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0C09" w14:textId="5C0A026C" w:rsidR="00AA4F5F" w:rsidRPr="008824A4" w:rsidRDefault="00AA4F5F" w:rsidP="00AA4F5F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824A4">
        <w:rPr>
          <w:rFonts w:ascii="Times New Roman" w:hAnsi="Times New Roman" w:cs="Times New Roman"/>
          <w:sz w:val="28"/>
          <w:szCs w:val="28"/>
        </w:rPr>
        <w:t>Власкина Татьяна Владимировна, учитель русского языка и литературы, АНПОО «МАНО» Сибирская школа нового поколения, г. Омск</w:t>
      </w:r>
    </w:p>
    <w:p w14:paraId="573E00F7" w14:textId="77777777" w:rsidR="00AA4F5F" w:rsidRPr="008824A4" w:rsidRDefault="00AA4F5F" w:rsidP="00AA4F5F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14:paraId="256641FC" w14:textId="0BB8E0A3" w:rsidR="00AA4F5F" w:rsidRPr="008824A4" w:rsidRDefault="00AA4F5F" w:rsidP="00AA4F5F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824A4">
        <w:rPr>
          <w:rFonts w:ascii="Times New Roman" w:hAnsi="Times New Roman" w:cs="Times New Roman"/>
          <w:sz w:val="28"/>
          <w:szCs w:val="28"/>
        </w:rPr>
        <w:t>Черкасова Марина Александровна, учитель русского языка и литературы, АНПОО</w:t>
      </w:r>
      <w:r w:rsidR="0094504E">
        <w:rPr>
          <w:rFonts w:ascii="Times New Roman" w:hAnsi="Times New Roman" w:cs="Times New Roman"/>
          <w:sz w:val="28"/>
          <w:szCs w:val="28"/>
        </w:rPr>
        <w:t xml:space="preserve"> </w:t>
      </w:r>
      <w:r w:rsidRPr="008824A4">
        <w:rPr>
          <w:rFonts w:ascii="Times New Roman" w:hAnsi="Times New Roman" w:cs="Times New Roman"/>
          <w:sz w:val="28"/>
          <w:szCs w:val="28"/>
        </w:rPr>
        <w:t>«МАНО» Сибирская школа нового поколения</w:t>
      </w:r>
      <w:r w:rsidR="0094504E">
        <w:rPr>
          <w:rFonts w:ascii="Times New Roman" w:hAnsi="Times New Roman" w:cs="Times New Roman"/>
          <w:sz w:val="28"/>
          <w:szCs w:val="28"/>
        </w:rPr>
        <w:t xml:space="preserve">, </w:t>
      </w:r>
      <w:r w:rsidR="0094504E" w:rsidRPr="008824A4">
        <w:rPr>
          <w:rFonts w:ascii="Times New Roman" w:hAnsi="Times New Roman" w:cs="Times New Roman"/>
          <w:sz w:val="28"/>
          <w:szCs w:val="28"/>
        </w:rPr>
        <w:t>г. Омск</w:t>
      </w:r>
    </w:p>
    <w:p w14:paraId="5EE2630F" w14:textId="5EFE179E" w:rsidR="00AA4F5F" w:rsidRPr="008824A4" w:rsidRDefault="00AA4F5F" w:rsidP="00AA4F5F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3C5E5C80" w14:textId="0FBFF869" w:rsidR="00FD661C" w:rsidRPr="008824A4" w:rsidRDefault="00AA4F5F" w:rsidP="00FD66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4A4">
        <w:rPr>
          <w:rFonts w:ascii="Times New Roman" w:hAnsi="Times New Roman" w:cs="Times New Roman"/>
          <w:sz w:val="28"/>
          <w:szCs w:val="28"/>
        </w:rPr>
        <w:t>ЧИТАТЕЛЬСКАЯ ГРАМОТНОСТЬ</w:t>
      </w:r>
      <w:r w:rsidRPr="008824A4">
        <w:rPr>
          <w:rFonts w:ascii="Times New Roman" w:hAnsi="Times New Roman" w:cs="Times New Roman"/>
          <w:sz w:val="28"/>
          <w:szCs w:val="28"/>
        </w:rPr>
        <w:br/>
        <w:t xml:space="preserve"> КАК ОСНОВА ДОСТИЖЕНИЯ ПРЕДМЕТНЫХ РЕЗУЛЬТАТОВ </w:t>
      </w:r>
      <w:r w:rsidR="008E3E45" w:rsidRPr="008824A4">
        <w:rPr>
          <w:rFonts w:ascii="Times New Roman" w:hAnsi="Times New Roman" w:cs="Times New Roman"/>
          <w:sz w:val="28"/>
          <w:szCs w:val="28"/>
        </w:rPr>
        <w:t>ОСВОЕНИЯ ПРОГРАММ ОСНОВНОГО ОБЩЕГО И СРЕДНЕГО ОБЩЕГО ОБРАЗОВАНИЯ</w:t>
      </w:r>
    </w:p>
    <w:p w14:paraId="0B9A2EF3" w14:textId="77777777" w:rsidR="00FD661C" w:rsidRDefault="00FD661C" w:rsidP="00FD66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ADC445" w14:textId="71BFD857" w:rsidR="00B653A7" w:rsidRPr="008E3E45" w:rsidRDefault="00B653A7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E45">
        <w:rPr>
          <w:rFonts w:ascii="Times New Roman" w:hAnsi="Times New Roman" w:cs="Times New Roman"/>
          <w:sz w:val="28"/>
          <w:szCs w:val="28"/>
        </w:rPr>
        <w:t xml:space="preserve">Читательская </w:t>
      </w:r>
      <w:hyperlink r:id="rId5" w:tooltip="Грамотность" w:history="1">
        <w:r w:rsidRPr="008E3E4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грамотность</w:t>
        </w:r>
      </w:hyperlink>
      <w:r w:rsidRPr="008E3E45">
        <w:rPr>
          <w:rFonts w:ascii="Times New Roman" w:hAnsi="Times New Roman" w:cs="Times New Roman"/>
          <w:sz w:val="28"/>
          <w:szCs w:val="28"/>
        </w:rPr>
        <w:t xml:space="preserve"> — это способность интерпретировать тексты, анализировать и понимать их скрытый смысл и значение.</w:t>
      </w:r>
    </w:p>
    <w:p w14:paraId="39F172DF" w14:textId="77777777" w:rsidR="008E3E45" w:rsidRDefault="00B653A7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E45">
        <w:rPr>
          <w:rFonts w:ascii="Times New Roman" w:hAnsi="Times New Roman" w:cs="Times New Roman"/>
          <w:sz w:val="28"/>
          <w:szCs w:val="28"/>
        </w:rPr>
        <w:t>Она включает в себя</w:t>
      </w:r>
      <w:r w:rsidR="008E3E45">
        <w:rPr>
          <w:rFonts w:ascii="Times New Roman" w:hAnsi="Times New Roman" w:cs="Times New Roman"/>
          <w:sz w:val="28"/>
          <w:szCs w:val="28"/>
        </w:rPr>
        <w:t xml:space="preserve"> несколько видов умений. </w:t>
      </w:r>
    </w:p>
    <w:p w14:paraId="1CA29C3D" w14:textId="77777777" w:rsidR="008E3E45" w:rsidRDefault="008E3E45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653A7" w:rsidRPr="008E3E45">
        <w:rPr>
          <w:rFonts w:ascii="Times New Roman" w:hAnsi="Times New Roman" w:cs="Times New Roman"/>
          <w:sz w:val="28"/>
          <w:szCs w:val="28"/>
        </w:rPr>
        <w:t>мение понимать содержание</w:t>
      </w:r>
      <w:r w:rsidR="00B653A7" w:rsidRPr="008E3E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53A7" w:rsidRPr="008E3E45">
        <w:rPr>
          <w:rFonts w:ascii="Times New Roman" w:hAnsi="Times New Roman" w:cs="Times New Roman"/>
          <w:sz w:val="28"/>
          <w:szCs w:val="28"/>
        </w:rPr>
        <w:t>текста и извлекать из него основную идею. Читатель должен быть способен распознавать ключевые слова и фразы, анализировать их смысл и контекст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929293" w14:textId="1EC53FA5" w:rsidR="00B653A7" w:rsidRPr="008E3E45" w:rsidRDefault="008E3E45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B653A7" w:rsidRPr="008E3E45">
        <w:rPr>
          <w:rFonts w:ascii="Times New Roman" w:hAnsi="Times New Roman" w:cs="Times New Roman"/>
          <w:sz w:val="28"/>
          <w:szCs w:val="28"/>
        </w:rPr>
        <w:t>мение критически оценивать тексты. Читатель должен быть способен анализировать аргументы и доказательства, распознавать логические связи между идеями, определять достоверность информации и оценивать её релевантность. </w:t>
      </w:r>
    </w:p>
    <w:p w14:paraId="4305B58F" w14:textId="1027640D" w:rsidR="00F4724F" w:rsidRPr="008E3E45" w:rsidRDefault="00B653A7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E45">
        <w:rPr>
          <w:rFonts w:ascii="Times New Roman" w:hAnsi="Times New Roman" w:cs="Times New Roman"/>
          <w:sz w:val="28"/>
          <w:szCs w:val="28"/>
        </w:rPr>
        <w:t>Умение применять прочитанное в повседневной жизни. Читатель должен быть способен применять полученные знания и идеи для решения проблем, принятия решений, достижения целей и развития своих навыков. </w:t>
      </w:r>
    </w:p>
    <w:p w14:paraId="7F79F0CD" w14:textId="2B87C450" w:rsidR="00F4724F" w:rsidRPr="008E3E45" w:rsidRDefault="00F4724F" w:rsidP="008E3E4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E45">
        <w:rPr>
          <w:rFonts w:ascii="Times New Roman" w:hAnsi="Times New Roman" w:cs="Times New Roman"/>
          <w:sz w:val="28"/>
          <w:szCs w:val="28"/>
        </w:rPr>
        <w:t>Читательская грамотность – один из видов функциональной грамотности</w:t>
      </w:r>
      <w:r w:rsidR="008E3E45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8E3E45">
        <w:rPr>
          <w:rFonts w:ascii="Times New Roman" w:hAnsi="Times New Roman" w:cs="Times New Roman"/>
          <w:sz w:val="28"/>
          <w:szCs w:val="28"/>
        </w:rPr>
        <w:t xml:space="preserve">оценивается </w:t>
      </w:r>
      <w:r w:rsidR="004425E5" w:rsidRPr="004425E5">
        <w:rPr>
          <w:rFonts w:ascii="Times New Roman" w:hAnsi="Times New Roman" w:cs="Times New Roman"/>
          <w:sz w:val="28"/>
          <w:szCs w:val="28"/>
        </w:rPr>
        <w:t xml:space="preserve">ФГБУ «ФИОКО» </w:t>
      </w:r>
      <w:r w:rsidR="004425E5">
        <w:rPr>
          <w:rFonts w:ascii="Times New Roman" w:hAnsi="Times New Roman" w:cs="Times New Roman"/>
          <w:sz w:val="28"/>
          <w:szCs w:val="28"/>
        </w:rPr>
        <w:t xml:space="preserve">в рамках осуществляемой </w:t>
      </w:r>
      <w:r w:rsidR="004425E5" w:rsidRPr="004425E5">
        <w:rPr>
          <w:rFonts w:ascii="Times New Roman" w:hAnsi="Times New Roman" w:cs="Times New Roman"/>
          <w:sz w:val="28"/>
          <w:szCs w:val="28"/>
        </w:rPr>
        <w:t xml:space="preserve">мониторинговой деятельности </w:t>
      </w:r>
      <w:r w:rsidRPr="008E3E45">
        <w:rPr>
          <w:rFonts w:ascii="Times New Roman" w:hAnsi="Times New Roman" w:cs="Times New Roman"/>
          <w:sz w:val="28"/>
          <w:szCs w:val="28"/>
        </w:rPr>
        <w:t xml:space="preserve">по тысячебалльной шкале, </w:t>
      </w:r>
      <w:r w:rsidR="004425E5">
        <w:rPr>
          <w:rFonts w:ascii="Times New Roman" w:hAnsi="Times New Roman" w:cs="Times New Roman"/>
          <w:sz w:val="28"/>
          <w:szCs w:val="28"/>
        </w:rPr>
        <w:t>состоящей из</w:t>
      </w:r>
      <w:r w:rsidRPr="008E3E45">
        <w:rPr>
          <w:rFonts w:ascii="Times New Roman" w:hAnsi="Times New Roman" w:cs="Times New Roman"/>
          <w:sz w:val="28"/>
          <w:szCs w:val="28"/>
        </w:rPr>
        <w:t xml:space="preserve"> шест</w:t>
      </w:r>
      <w:r w:rsidR="004425E5">
        <w:rPr>
          <w:rFonts w:ascii="Times New Roman" w:hAnsi="Times New Roman" w:cs="Times New Roman"/>
          <w:sz w:val="28"/>
          <w:szCs w:val="28"/>
        </w:rPr>
        <w:t xml:space="preserve">и </w:t>
      </w:r>
      <w:r w:rsidRPr="008E3E45">
        <w:rPr>
          <w:rFonts w:ascii="Times New Roman" w:hAnsi="Times New Roman" w:cs="Times New Roman"/>
          <w:sz w:val="28"/>
          <w:szCs w:val="28"/>
        </w:rPr>
        <w:t xml:space="preserve">уровней. </w:t>
      </w:r>
      <w:r w:rsidR="004425E5">
        <w:rPr>
          <w:rFonts w:ascii="Times New Roman" w:hAnsi="Times New Roman" w:cs="Times New Roman"/>
          <w:sz w:val="28"/>
          <w:szCs w:val="28"/>
        </w:rPr>
        <w:t>П</w:t>
      </w:r>
      <w:r w:rsidRPr="008E3E45">
        <w:rPr>
          <w:rFonts w:ascii="Times New Roman" w:hAnsi="Times New Roman" w:cs="Times New Roman"/>
          <w:sz w:val="28"/>
          <w:szCs w:val="28"/>
        </w:rPr>
        <w:t>ятый и шестой</w:t>
      </w:r>
      <w:r w:rsidR="004425E5">
        <w:rPr>
          <w:rFonts w:ascii="Times New Roman" w:hAnsi="Times New Roman" w:cs="Times New Roman"/>
          <w:sz w:val="28"/>
          <w:szCs w:val="28"/>
        </w:rPr>
        <w:t xml:space="preserve"> уровни – высокие. </w:t>
      </w:r>
      <w:r w:rsidRPr="008E3E45">
        <w:rPr>
          <w:rFonts w:ascii="Times New Roman" w:hAnsi="Times New Roman" w:cs="Times New Roman"/>
          <w:sz w:val="28"/>
          <w:szCs w:val="28"/>
        </w:rPr>
        <w:t>Второй уровень </w:t>
      </w:r>
      <w:r w:rsidR="004425E5">
        <w:rPr>
          <w:rFonts w:ascii="Times New Roman" w:hAnsi="Times New Roman" w:cs="Times New Roman"/>
          <w:sz w:val="28"/>
          <w:szCs w:val="28"/>
        </w:rPr>
        <w:t>–</w:t>
      </w:r>
      <w:r w:rsidRPr="008E3E45">
        <w:rPr>
          <w:rFonts w:ascii="Times New Roman" w:hAnsi="Times New Roman" w:cs="Times New Roman"/>
          <w:sz w:val="28"/>
          <w:szCs w:val="28"/>
        </w:rPr>
        <w:t xml:space="preserve"> пороговый</w:t>
      </w:r>
      <w:r w:rsidR="004425E5">
        <w:rPr>
          <w:rFonts w:ascii="Times New Roman" w:hAnsi="Times New Roman" w:cs="Times New Roman"/>
          <w:sz w:val="28"/>
          <w:szCs w:val="28"/>
        </w:rPr>
        <w:t>,</w:t>
      </w:r>
      <w:r w:rsidRPr="008E3E45">
        <w:rPr>
          <w:rFonts w:ascii="Times New Roman" w:hAnsi="Times New Roman" w:cs="Times New Roman"/>
          <w:sz w:val="28"/>
          <w:szCs w:val="28"/>
        </w:rPr>
        <w:t xml:space="preserve"> минимально необходимый уровень для полноценного функционирования в обществе.</w:t>
      </w:r>
    </w:p>
    <w:p w14:paraId="693154FF" w14:textId="787DEE5C" w:rsidR="00F4724F" w:rsidRDefault="004425E5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4312BB">
        <w:rPr>
          <w:rFonts w:ascii="Times New Roman" w:hAnsi="Times New Roman" w:cs="Times New Roman"/>
          <w:sz w:val="28"/>
          <w:szCs w:val="28"/>
        </w:rPr>
        <w:t>рисунке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FD661C" w:rsidRPr="008E3E45">
        <w:rPr>
          <w:rFonts w:ascii="Times New Roman" w:hAnsi="Times New Roman" w:cs="Times New Roman"/>
          <w:sz w:val="28"/>
          <w:szCs w:val="28"/>
        </w:rPr>
        <w:t xml:space="preserve"> представлены данные из отчета общероссийской оценки функциональной грамотности – 2024.</w:t>
      </w:r>
    </w:p>
    <w:p w14:paraId="141E12BF" w14:textId="0638834B" w:rsidR="004425E5" w:rsidRDefault="004425E5" w:rsidP="004425E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41118DDE" wp14:editId="597C4B46">
            <wp:extent cx="5940425" cy="29451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38069" w14:textId="6CF3895A" w:rsidR="004425E5" w:rsidRPr="009C38C1" w:rsidRDefault="004312BB" w:rsidP="004425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8C1">
        <w:rPr>
          <w:rFonts w:ascii="Times New Roman" w:hAnsi="Times New Roman" w:cs="Times New Roman"/>
          <w:sz w:val="28"/>
          <w:szCs w:val="28"/>
        </w:rPr>
        <w:t>Рисунок</w:t>
      </w:r>
      <w:r w:rsidR="004425E5" w:rsidRPr="009C38C1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6C0BC364" w14:textId="2DF6F198" w:rsidR="00FD661C" w:rsidRPr="008E3E45" w:rsidRDefault="00FD661C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E45">
        <w:rPr>
          <w:rFonts w:ascii="Times New Roman" w:hAnsi="Times New Roman" w:cs="Times New Roman"/>
          <w:sz w:val="28"/>
          <w:szCs w:val="28"/>
        </w:rPr>
        <w:t>По сравнению с прошлыми циклами исследований, с одной стороны, наблюдается положительная динамика: значительно снизилась доля обучающихся, не достигших базового уровня. С другой стороны, доля обучающихся, достигших высоких результатов (5 и 6 уровни), практически не меняется по математической и естественно-научной грамотностям (в 2024 году доля высоких результатов по этим видам грамотностей составила 12,2% и 1,5% соответственно), а по читательской грамотности снизилась в 2024 году на 3,2%.</w:t>
      </w:r>
    </w:p>
    <w:p w14:paraId="371E27C8" w14:textId="6C641CE6" w:rsidR="00FD661C" w:rsidRPr="008E3E45" w:rsidRDefault="00FD661C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E45">
        <w:rPr>
          <w:rFonts w:ascii="Times New Roman" w:hAnsi="Times New Roman" w:cs="Times New Roman"/>
          <w:sz w:val="28"/>
          <w:szCs w:val="28"/>
        </w:rPr>
        <w:t xml:space="preserve">Между тем </w:t>
      </w:r>
      <w:r w:rsidR="004425E5">
        <w:rPr>
          <w:rFonts w:ascii="Times New Roman" w:hAnsi="Times New Roman" w:cs="Times New Roman"/>
          <w:sz w:val="28"/>
          <w:szCs w:val="28"/>
        </w:rPr>
        <w:t>читательская грамотность</w:t>
      </w:r>
      <w:r w:rsidRPr="008E3E45">
        <w:rPr>
          <w:rFonts w:ascii="Times New Roman" w:hAnsi="Times New Roman" w:cs="Times New Roman"/>
          <w:sz w:val="28"/>
          <w:szCs w:val="28"/>
        </w:rPr>
        <w:t xml:space="preserve"> – основа достижения предметных результатов как основного, так и среднего общего образования. </w:t>
      </w:r>
      <w:r w:rsidR="00623025" w:rsidRPr="008E3E45">
        <w:rPr>
          <w:rFonts w:ascii="Times New Roman" w:hAnsi="Times New Roman" w:cs="Times New Roman"/>
          <w:sz w:val="28"/>
          <w:szCs w:val="28"/>
        </w:rPr>
        <w:t xml:space="preserve">От уровня развития </w:t>
      </w:r>
      <w:r w:rsidR="004425E5">
        <w:rPr>
          <w:rFonts w:ascii="Times New Roman" w:hAnsi="Times New Roman" w:cs="Times New Roman"/>
          <w:sz w:val="28"/>
          <w:szCs w:val="28"/>
        </w:rPr>
        <w:t xml:space="preserve">читательской грамотности </w:t>
      </w:r>
      <w:r w:rsidR="00623025" w:rsidRPr="008E3E45">
        <w:rPr>
          <w:rFonts w:ascii="Times New Roman" w:hAnsi="Times New Roman" w:cs="Times New Roman"/>
          <w:sz w:val="28"/>
          <w:szCs w:val="28"/>
        </w:rPr>
        <w:t xml:space="preserve">напрямую зависят результаты экзаменов </w:t>
      </w:r>
      <w:r w:rsidR="004425E5">
        <w:rPr>
          <w:rFonts w:ascii="Times New Roman" w:hAnsi="Times New Roman" w:cs="Times New Roman"/>
          <w:sz w:val="28"/>
          <w:szCs w:val="28"/>
        </w:rPr>
        <w:t>по всем предметам.</w:t>
      </w:r>
    </w:p>
    <w:p w14:paraId="2976D33F" w14:textId="122E47B8" w:rsidR="001D6862" w:rsidRDefault="00623025" w:rsidP="004312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E45">
        <w:rPr>
          <w:rFonts w:ascii="Times New Roman" w:hAnsi="Times New Roman" w:cs="Times New Roman"/>
          <w:sz w:val="28"/>
          <w:szCs w:val="28"/>
        </w:rPr>
        <w:t xml:space="preserve">Если проанализировать </w:t>
      </w:r>
      <w:r w:rsidR="00B64D6E" w:rsidRPr="008E3E45">
        <w:rPr>
          <w:rFonts w:ascii="Times New Roman" w:hAnsi="Times New Roman" w:cs="Times New Roman"/>
          <w:sz w:val="28"/>
          <w:szCs w:val="28"/>
        </w:rPr>
        <w:t xml:space="preserve">типичные ошибки участников ЕГЭ 2025 года </w:t>
      </w:r>
      <w:r w:rsidR="00641470" w:rsidRPr="008E3E45">
        <w:rPr>
          <w:rFonts w:ascii="Times New Roman" w:hAnsi="Times New Roman" w:cs="Times New Roman"/>
          <w:sz w:val="28"/>
          <w:szCs w:val="28"/>
        </w:rPr>
        <w:t>по обязательным предметам</w:t>
      </w:r>
      <w:r w:rsidR="00B64D6E" w:rsidRPr="008E3E45">
        <w:rPr>
          <w:rFonts w:ascii="Times New Roman" w:hAnsi="Times New Roman" w:cs="Times New Roman"/>
          <w:sz w:val="28"/>
          <w:szCs w:val="28"/>
        </w:rPr>
        <w:t xml:space="preserve">, то станет очевидным, что значительная доля заданий </w:t>
      </w:r>
      <w:r w:rsidR="00641470" w:rsidRPr="008E3E45">
        <w:rPr>
          <w:rFonts w:ascii="Times New Roman" w:hAnsi="Times New Roman" w:cs="Times New Roman"/>
          <w:sz w:val="28"/>
          <w:szCs w:val="28"/>
        </w:rPr>
        <w:t xml:space="preserve">по </w:t>
      </w:r>
      <w:r w:rsidR="004425E5">
        <w:rPr>
          <w:rFonts w:ascii="Times New Roman" w:hAnsi="Times New Roman" w:cs="Times New Roman"/>
          <w:sz w:val="28"/>
          <w:szCs w:val="28"/>
        </w:rPr>
        <w:t>математике</w:t>
      </w:r>
      <w:r w:rsidR="00641470" w:rsidRPr="008E3E45">
        <w:rPr>
          <w:rFonts w:ascii="Times New Roman" w:hAnsi="Times New Roman" w:cs="Times New Roman"/>
          <w:sz w:val="28"/>
          <w:szCs w:val="28"/>
        </w:rPr>
        <w:t xml:space="preserve"> </w:t>
      </w:r>
      <w:r w:rsidR="00B64D6E" w:rsidRPr="008E3E45">
        <w:rPr>
          <w:rFonts w:ascii="Times New Roman" w:hAnsi="Times New Roman" w:cs="Times New Roman"/>
          <w:sz w:val="28"/>
          <w:szCs w:val="28"/>
        </w:rPr>
        <w:t xml:space="preserve">не выполнена из-за невнимательного прочтения условий. </w:t>
      </w:r>
    </w:p>
    <w:p w14:paraId="5EFCC240" w14:textId="5F352D8F" w:rsidR="00641470" w:rsidRDefault="0033690C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E45">
        <w:rPr>
          <w:rFonts w:ascii="Times New Roman" w:hAnsi="Times New Roman" w:cs="Times New Roman"/>
          <w:sz w:val="28"/>
          <w:szCs w:val="28"/>
        </w:rPr>
        <w:t>Аналогичная ситуация и на ЕГЭ по русскому языку</w:t>
      </w:r>
      <w:r w:rsidR="00C57E29" w:rsidRPr="008E3E45">
        <w:rPr>
          <w:rFonts w:ascii="Times New Roman" w:hAnsi="Times New Roman" w:cs="Times New Roman"/>
          <w:sz w:val="28"/>
          <w:szCs w:val="28"/>
        </w:rPr>
        <w:t xml:space="preserve">. Особенно ярко это </w:t>
      </w:r>
      <w:r w:rsidR="00C1494F" w:rsidRPr="008E3E45">
        <w:rPr>
          <w:rFonts w:ascii="Times New Roman" w:hAnsi="Times New Roman" w:cs="Times New Roman"/>
          <w:sz w:val="28"/>
          <w:szCs w:val="28"/>
        </w:rPr>
        <w:t>прослеживается при выполнении задани</w:t>
      </w:r>
      <w:r w:rsidR="00641470" w:rsidRPr="008E3E45">
        <w:rPr>
          <w:rFonts w:ascii="Times New Roman" w:hAnsi="Times New Roman" w:cs="Times New Roman"/>
          <w:sz w:val="28"/>
          <w:szCs w:val="28"/>
        </w:rPr>
        <w:t>й 3,</w:t>
      </w:r>
      <w:r w:rsidR="00C1494F" w:rsidRPr="008E3E45">
        <w:rPr>
          <w:rFonts w:ascii="Times New Roman" w:hAnsi="Times New Roman" w:cs="Times New Roman"/>
          <w:sz w:val="28"/>
          <w:szCs w:val="28"/>
        </w:rPr>
        <w:t xml:space="preserve"> 23</w:t>
      </w:r>
      <w:r w:rsidR="00641470" w:rsidRPr="008E3E45">
        <w:rPr>
          <w:rFonts w:ascii="Times New Roman" w:hAnsi="Times New Roman" w:cs="Times New Roman"/>
          <w:sz w:val="28"/>
          <w:szCs w:val="28"/>
        </w:rPr>
        <w:t xml:space="preserve">, которые нацелены на проверку уровня сформированности функциональной грамотности в целом и </w:t>
      </w:r>
      <w:r w:rsidR="00641470" w:rsidRPr="008E3E45">
        <w:rPr>
          <w:rFonts w:ascii="Times New Roman" w:hAnsi="Times New Roman" w:cs="Times New Roman"/>
          <w:sz w:val="28"/>
          <w:szCs w:val="28"/>
        </w:rPr>
        <w:lastRenderedPageBreak/>
        <w:t>читательской грамотности в частности. Выявлено снижение качества выполнения задания 23</w:t>
      </w:r>
      <w:r w:rsidR="00A27D33" w:rsidRPr="008E3E45">
        <w:rPr>
          <w:rFonts w:ascii="Times New Roman" w:hAnsi="Times New Roman" w:cs="Times New Roman"/>
          <w:sz w:val="28"/>
          <w:szCs w:val="28"/>
        </w:rPr>
        <w:t xml:space="preserve"> на 5 процентов</w:t>
      </w:r>
      <w:r w:rsidR="00641470" w:rsidRPr="008E3E45">
        <w:rPr>
          <w:rFonts w:ascii="Times New Roman" w:hAnsi="Times New Roman" w:cs="Times New Roman"/>
          <w:sz w:val="28"/>
          <w:szCs w:val="28"/>
        </w:rPr>
        <w:t xml:space="preserve"> (</w:t>
      </w:r>
      <w:r w:rsidR="004312BB">
        <w:rPr>
          <w:rFonts w:ascii="Times New Roman" w:hAnsi="Times New Roman" w:cs="Times New Roman"/>
          <w:sz w:val="28"/>
          <w:szCs w:val="28"/>
        </w:rPr>
        <w:t>и</w:t>
      </w:r>
      <w:r w:rsidR="00641470" w:rsidRPr="008E3E45">
        <w:rPr>
          <w:rFonts w:ascii="Times New Roman" w:hAnsi="Times New Roman" w:cs="Times New Roman"/>
          <w:sz w:val="28"/>
          <w:szCs w:val="28"/>
        </w:rPr>
        <w:t>нформационно-смысловая переработка прочитанного текста) (в 2024 г. – 69 %; в 2025 г. – 64 %).</w:t>
      </w:r>
    </w:p>
    <w:p w14:paraId="45FCDC01" w14:textId="4D66C1D4" w:rsidR="00C1637F" w:rsidRP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Становится очевидным, что в целях формирования читательской грамотности необходимо </w:t>
      </w:r>
      <w:r w:rsidRPr="00C1637F">
        <w:rPr>
          <w:rFonts w:ascii="Times New Roman" w:hAnsi="Times New Roman" w:cs="Times New Roman"/>
          <w:sz w:val="28"/>
          <w:szCs w:val="28"/>
        </w:rPr>
        <w:t xml:space="preserve">преодолевать невнимательное, поверхностное знакомство с текстом на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C1637F">
        <w:rPr>
          <w:rFonts w:ascii="Times New Roman" w:hAnsi="Times New Roman" w:cs="Times New Roman"/>
          <w:sz w:val="28"/>
          <w:szCs w:val="28"/>
        </w:rPr>
        <w:t xml:space="preserve"> уроках</w:t>
      </w:r>
      <w:r>
        <w:rPr>
          <w:rFonts w:ascii="Times New Roman" w:hAnsi="Times New Roman" w:cs="Times New Roman"/>
          <w:sz w:val="28"/>
          <w:szCs w:val="28"/>
        </w:rPr>
        <w:t xml:space="preserve"> в системе</w:t>
      </w:r>
      <w:r w:rsidRPr="00C1637F">
        <w:rPr>
          <w:rFonts w:ascii="Times New Roman" w:hAnsi="Times New Roman" w:cs="Times New Roman"/>
          <w:sz w:val="28"/>
          <w:szCs w:val="28"/>
        </w:rPr>
        <w:t>.</w:t>
      </w:r>
    </w:p>
    <w:p w14:paraId="24E75FDD" w14:textId="6FEF10D5" w:rsid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</w:t>
      </w:r>
      <w:r w:rsidRPr="00C1637F">
        <w:rPr>
          <w:rFonts w:ascii="Times New Roman" w:hAnsi="Times New Roman" w:cs="Times New Roman"/>
          <w:sz w:val="28"/>
          <w:szCs w:val="28"/>
        </w:rPr>
        <w:t xml:space="preserve"> представлены прием</w:t>
      </w:r>
      <w:r w:rsidR="0094504E">
        <w:rPr>
          <w:rFonts w:ascii="Times New Roman" w:hAnsi="Times New Roman" w:cs="Times New Roman"/>
          <w:sz w:val="28"/>
          <w:szCs w:val="28"/>
        </w:rPr>
        <w:t xml:space="preserve">ы </w:t>
      </w:r>
      <w:r w:rsidRPr="00C1637F">
        <w:rPr>
          <w:rFonts w:ascii="Times New Roman" w:hAnsi="Times New Roman" w:cs="Times New Roman"/>
          <w:sz w:val="28"/>
          <w:szCs w:val="28"/>
        </w:rPr>
        <w:t xml:space="preserve">развития </w:t>
      </w:r>
      <w:r>
        <w:rPr>
          <w:rFonts w:ascii="Times New Roman" w:hAnsi="Times New Roman" w:cs="Times New Roman"/>
          <w:sz w:val="28"/>
          <w:szCs w:val="28"/>
        </w:rPr>
        <w:t>читательской грамотности</w:t>
      </w:r>
      <w:r w:rsidRPr="00C1637F">
        <w:rPr>
          <w:rFonts w:ascii="Times New Roman" w:hAnsi="Times New Roman" w:cs="Times New Roman"/>
          <w:sz w:val="28"/>
          <w:szCs w:val="28"/>
        </w:rPr>
        <w:t>. Это далеко не исчерпывающий список.</w:t>
      </w:r>
    </w:p>
    <w:p w14:paraId="3713FCBE" w14:textId="77777777" w:rsidR="00D10DD3" w:rsidRPr="00D10DD3" w:rsidRDefault="00D10DD3" w:rsidP="00D10DD3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Приёмы работы с текстом при изучении нового материала</w:t>
      </w:r>
    </w:p>
    <w:p w14:paraId="14D3CC5C" w14:textId="77777777" w:rsidR="00D10DD3" w:rsidRPr="00D10DD3" w:rsidRDefault="00D10DD3" w:rsidP="00D10DD3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Лингвистическая сказка</w:t>
      </w:r>
    </w:p>
    <w:p w14:paraId="1C5395E7" w14:textId="77777777" w:rsidR="00D10DD3" w:rsidRPr="00D10DD3" w:rsidRDefault="00D10DD3" w:rsidP="00D10DD3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Письмо с дырками (пробелами)</w:t>
      </w:r>
    </w:p>
    <w:p w14:paraId="4DAA8666" w14:textId="77777777" w:rsidR="00D10DD3" w:rsidRPr="00D10DD3" w:rsidRDefault="00D10DD3" w:rsidP="00D10DD3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Верите ли вы, что…</w:t>
      </w:r>
    </w:p>
    <w:p w14:paraId="725E7117" w14:textId="77777777" w:rsidR="00D10DD3" w:rsidRPr="00D10DD3" w:rsidRDefault="00D10DD3" w:rsidP="00D10DD3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Приемы активизации ранее полученных знаний</w:t>
      </w:r>
    </w:p>
    <w:p w14:paraId="2C2578AA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Ассоциация</w:t>
      </w:r>
    </w:p>
    <w:p w14:paraId="3492EE98" w14:textId="77777777" w:rsid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Шаг за шагом</w:t>
      </w:r>
    </w:p>
    <w:p w14:paraId="2348C0A4" w14:textId="77777777" w:rsidR="00D10DD3" w:rsidRPr="00D10DD3" w:rsidRDefault="00D10DD3" w:rsidP="00D10DD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Приемы графической переработки учебного материала</w:t>
      </w:r>
    </w:p>
    <w:p w14:paraId="39131B49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Составление кластера</w:t>
      </w:r>
    </w:p>
    <w:p w14:paraId="2D0A92D7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Опорный конспект</w:t>
      </w:r>
    </w:p>
    <w:p w14:paraId="09B01B59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Конкурс шпаргалок</w:t>
      </w:r>
    </w:p>
    <w:p w14:paraId="4415E59F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Письмо по кругу</w:t>
      </w:r>
    </w:p>
    <w:p w14:paraId="1716D8C2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Маркировка</w:t>
      </w:r>
    </w:p>
    <w:p w14:paraId="628655B4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Мозаика//Реставрация текста</w:t>
      </w:r>
    </w:p>
    <w:p w14:paraId="5692C251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Глоссарий</w:t>
      </w:r>
    </w:p>
    <w:p w14:paraId="573574CB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Чтение с остановками</w:t>
      </w:r>
    </w:p>
    <w:p w14:paraId="38CE61A5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Чтение с пометками</w:t>
      </w:r>
    </w:p>
    <w:p w14:paraId="6084BEDF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sz w:val="28"/>
          <w:szCs w:val="28"/>
        </w:rPr>
        <w:t>Синквейн</w:t>
      </w:r>
    </w:p>
    <w:p w14:paraId="5F9B593C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b/>
          <w:bCs/>
          <w:sz w:val="28"/>
          <w:szCs w:val="28"/>
        </w:rPr>
        <w:t>Ромашка Блума</w:t>
      </w:r>
    </w:p>
    <w:p w14:paraId="65BB4609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b/>
          <w:bCs/>
          <w:sz w:val="28"/>
          <w:szCs w:val="28"/>
        </w:rPr>
        <w:t>Древо мудрости</w:t>
      </w:r>
    </w:p>
    <w:p w14:paraId="5C7AAF0B" w14:textId="77777777" w:rsidR="00D10DD3" w:rsidRPr="00D10DD3" w:rsidRDefault="00D10DD3" w:rsidP="00D10DD3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DD3">
        <w:rPr>
          <w:rFonts w:ascii="Times New Roman" w:hAnsi="Times New Roman" w:cs="Times New Roman"/>
          <w:b/>
          <w:bCs/>
          <w:sz w:val="28"/>
          <w:szCs w:val="28"/>
        </w:rPr>
        <w:t>Фишбоун</w:t>
      </w:r>
    </w:p>
    <w:p w14:paraId="2F8086A2" w14:textId="77777777" w:rsidR="00D10DD3" w:rsidRPr="00D10DD3" w:rsidRDefault="00D10DD3" w:rsidP="00D10DD3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E1700AB" w14:textId="77777777" w:rsidR="00D10DD3" w:rsidRPr="00C1637F" w:rsidRDefault="00D10DD3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B5566D1" w14:textId="385F34ED" w:rsidR="00C1637F" w:rsidRP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Останов</w:t>
      </w:r>
      <w:r>
        <w:rPr>
          <w:rFonts w:ascii="Times New Roman" w:hAnsi="Times New Roman" w:cs="Times New Roman"/>
          <w:sz w:val="28"/>
          <w:szCs w:val="28"/>
        </w:rPr>
        <w:t>имся</w:t>
      </w:r>
      <w:r w:rsidRPr="00C1637F">
        <w:rPr>
          <w:rFonts w:ascii="Times New Roman" w:hAnsi="Times New Roman" w:cs="Times New Roman"/>
          <w:sz w:val="28"/>
          <w:szCs w:val="28"/>
        </w:rPr>
        <w:t xml:space="preserve"> на тех, которые являются универсальными, </w:t>
      </w:r>
      <w:r>
        <w:rPr>
          <w:rFonts w:ascii="Times New Roman" w:hAnsi="Times New Roman" w:cs="Times New Roman"/>
          <w:sz w:val="28"/>
          <w:szCs w:val="28"/>
        </w:rPr>
        <w:t xml:space="preserve">так как </w:t>
      </w:r>
      <w:r w:rsidRPr="00C1637F">
        <w:rPr>
          <w:rFonts w:ascii="Times New Roman" w:hAnsi="Times New Roman" w:cs="Times New Roman"/>
          <w:sz w:val="28"/>
          <w:szCs w:val="28"/>
        </w:rPr>
        <w:t>их можно использовать на разных этапах</w:t>
      </w:r>
      <w:r>
        <w:rPr>
          <w:rFonts w:ascii="Times New Roman" w:hAnsi="Times New Roman" w:cs="Times New Roman"/>
          <w:sz w:val="28"/>
          <w:szCs w:val="28"/>
        </w:rPr>
        <w:t xml:space="preserve"> любых уроков</w:t>
      </w:r>
      <w:r w:rsidRPr="00C1637F">
        <w:rPr>
          <w:rFonts w:ascii="Times New Roman" w:hAnsi="Times New Roman" w:cs="Times New Roman"/>
          <w:sz w:val="28"/>
          <w:szCs w:val="28"/>
        </w:rPr>
        <w:t>.</w:t>
      </w:r>
    </w:p>
    <w:p w14:paraId="39F671C4" w14:textId="77777777" w:rsidR="00C1637F" w:rsidRPr="00E56CD6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6CD6">
        <w:rPr>
          <w:rFonts w:ascii="Times New Roman" w:hAnsi="Times New Roman" w:cs="Times New Roman"/>
          <w:b/>
          <w:bCs/>
          <w:sz w:val="28"/>
          <w:szCs w:val="28"/>
        </w:rPr>
        <w:t xml:space="preserve">Ромашка Блума. </w:t>
      </w:r>
    </w:p>
    <w:p w14:paraId="3E7744EB" w14:textId="77777777" w:rsidR="00C1637F" w:rsidRPr="00D27033" w:rsidRDefault="00C1637F" w:rsidP="00C1637F">
      <w:pPr>
        <w:pStyle w:val="futurismarkdown-paragraph"/>
        <w:spacing w:before="0" w:beforeAutospacing="0" w:after="0" w:afterAutospacing="0" w:line="360" w:lineRule="auto"/>
        <w:rPr>
          <w:rFonts w:eastAsiaTheme="minorHAnsi"/>
          <w:sz w:val="28"/>
          <w:szCs w:val="28"/>
          <w:lang w:eastAsia="en-US"/>
        </w:rPr>
      </w:pPr>
      <w:r w:rsidRPr="00C1637F">
        <w:rPr>
          <w:rFonts w:eastAsiaTheme="minorHAnsi"/>
          <w:sz w:val="28"/>
          <w:szCs w:val="28"/>
          <w:lang w:eastAsia="en-US"/>
        </w:rPr>
        <w:t>Работа организуется по прочитанному тексту.</w:t>
      </w:r>
    </w:p>
    <w:p w14:paraId="009BC79D" w14:textId="183F0FF1" w:rsidR="00C1637F" w:rsidRDefault="00C1637F" w:rsidP="00C1637F">
      <w:pPr>
        <w:pStyle w:val="futurismarkdown-paragraph"/>
        <w:spacing w:before="0" w:beforeAutospacing="0" w:after="0" w:afterAutospacing="0" w:line="360" w:lineRule="auto"/>
        <w:rPr>
          <w:rFonts w:eastAsiaTheme="minorHAnsi"/>
          <w:sz w:val="28"/>
          <w:szCs w:val="28"/>
          <w:lang w:eastAsia="en-US"/>
        </w:rPr>
      </w:pPr>
      <w:r w:rsidRPr="00C1637F">
        <w:rPr>
          <w:rFonts w:eastAsiaTheme="minorHAnsi"/>
          <w:sz w:val="28"/>
          <w:szCs w:val="28"/>
          <w:lang w:eastAsia="en-US"/>
        </w:rPr>
        <w:t>Составляется 6 типов вопросо</w:t>
      </w:r>
      <w:r w:rsidR="009C38C1">
        <w:rPr>
          <w:rFonts w:eastAsiaTheme="minorHAnsi"/>
          <w:sz w:val="28"/>
          <w:szCs w:val="28"/>
          <w:lang w:eastAsia="en-US"/>
        </w:rPr>
        <w:t xml:space="preserve">в (см. рисунок 3) </w:t>
      </w:r>
    </w:p>
    <w:p w14:paraId="030F5619" w14:textId="07DDA48C" w:rsidR="009C38C1" w:rsidRDefault="009C38C1" w:rsidP="009C38C1">
      <w:pPr>
        <w:pStyle w:val="futurismarkdown-paragraph"/>
        <w:spacing w:before="0" w:beforeAutospacing="0" w:after="0" w:afterAutospacing="0" w:line="360" w:lineRule="auto"/>
        <w:rPr>
          <w:rFonts w:eastAsiaTheme="minorHAnsi"/>
          <w:sz w:val="28"/>
          <w:szCs w:val="28"/>
          <w:lang w:eastAsia="en-US"/>
        </w:rPr>
      </w:pPr>
      <w:r w:rsidRPr="009C38C1">
        <w:rPr>
          <w:rFonts w:eastAsiaTheme="minorHAnsi"/>
          <w:noProof/>
          <w:sz w:val="28"/>
          <w:szCs w:val="28"/>
          <w:lang w:eastAsia="en-US"/>
        </w:rPr>
        <w:drawing>
          <wp:inline distT="0" distB="0" distL="0" distR="0" wp14:anchorId="5CFE3D04" wp14:editId="28B574F7">
            <wp:extent cx="4607611" cy="2596814"/>
            <wp:effectExtent l="0" t="0" r="2540" b="0"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92F3011A-4AEF-544F-4134-2ACCDE826A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92F3011A-4AEF-544F-4134-2ACCDE826A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328" cy="260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B573" w14:textId="0C5C3EE9" w:rsidR="009C38C1" w:rsidRPr="00C1637F" w:rsidRDefault="009C38C1" w:rsidP="009C38C1">
      <w:pPr>
        <w:pStyle w:val="futurismarkdown-paragraph"/>
        <w:spacing w:before="0" w:beforeAutospacing="0" w:after="0" w:afterAutospacing="0" w:line="36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Рисунок 2</w:t>
      </w:r>
    </w:p>
    <w:p w14:paraId="4AD27EC6" w14:textId="353B8B4F" w:rsidR="00C1637F" w:rsidRPr="00C1637F" w:rsidRDefault="009C38C1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</w:t>
      </w:r>
      <w:r w:rsidR="00C1637F" w:rsidRPr="00C1637F">
        <w:rPr>
          <w:rFonts w:ascii="Times New Roman" w:hAnsi="Times New Roman" w:cs="Times New Roman"/>
          <w:sz w:val="28"/>
          <w:szCs w:val="28"/>
        </w:rPr>
        <w:t xml:space="preserve"> представлены вопросы, которые в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="00C1637F" w:rsidRPr="00C1637F">
        <w:rPr>
          <w:rFonts w:ascii="Times New Roman" w:hAnsi="Times New Roman" w:cs="Times New Roman"/>
          <w:sz w:val="28"/>
          <w:szCs w:val="28"/>
        </w:rPr>
        <w:t xml:space="preserve"> 5 класса формулировали на уроке литературы при изучении сказок народов мира. </w:t>
      </w:r>
    </w:p>
    <w:p w14:paraId="085657C3" w14:textId="3504A29B" w:rsidR="00C1637F" w:rsidRPr="00C1637F" w:rsidRDefault="00C1637F" w:rsidP="009C38C1">
      <w:pPr>
        <w:numPr>
          <w:ilvl w:val="0"/>
          <w:numId w:val="2"/>
        </w:numPr>
        <w:tabs>
          <w:tab w:val="clear" w:pos="720"/>
        </w:tabs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Простой вопрос. Нужно называть какие-</w:t>
      </w:r>
      <w:r w:rsidR="009C38C1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C1637F">
        <w:rPr>
          <w:rFonts w:ascii="Times New Roman" w:hAnsi="Times New Roman" w:cs="Times New Roman"/>
          <w:sz w:val="28"/>
          <w:szCs w:val="28"/>
        </w:rPr>
        <w:t>факты</w:t>
      </w:r>
      <w:r w:rsidR="009C38C1">
        <w:rPr>
          <w:rFonts w:ascii="Times New Roman" w:hAnsi="Times New Roman" w:cs="Times New Roman"/>
          <w:sz w:val="28"/>
          <w:szCs w:val="28"/>
        </w:rPr>
        <w:t>.</w:t>
      </w:r>
    </w:p>
    <w:p w14:paraId="7371818B" w14:textId="77777777" w:rsidR="00C1637F" w:rsidRPr="009C38C1" w:rsidRDefault="00C1637F" w:rsidP="009C38C1">
      <w:pPr>
        <w:spacing w:after="0" w:line="360" w:lineRule="auto"/>
        <w:ind w:left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38C1">
        <w:rPr>
          <w:rFonts w:ascii="Times New Roman" w:hAnsi="Times New Roman" w:cs="Times New Roman"/>
          <w:i/>
          <w:iCs/>
          <w:sz w:val="28"/>
          <w:szCs w:val="28"/>
        </w:rPr>
        <w:t>Что сделал дровосек, когда прищемил Шурале пальцы?</w:t>
      </w:r>
    </w:p>
    <w:p w14:paraId="6483AA0E" w14:textId="77777777" w:rsidR="00C1637F" w:rsidRPr="00C1637F" w:rsidRDefault="00C1637F" w:rsidP="00C1637F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Уточняющий вопрос.</w:t>
      </w:r>
    </w:p>
    <w:p w14:paraId="2A1FBEF8" w14:textId="77777777" w:rsidR="00C1637F" w:rsidRPr="009C38C1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38C1">
        <w:rPr>
          <w:rFonts w:ascii="Times New Roman" w:hAnsi="Times New Roman" w:cs="Times New Roman"/>
          <w:i/>
          <w:iCs/>
          <w:sz w:val="28"/>
          <w:szCs w:val="28"/>
        </w:rPr>
        <w:t>Правильно ли я понял, что дровосека зовут Прошлый Год?</w:t>
      </w:r>
    </w:p>
    <w:p w14:paraId="1EEDE871" w14:textId="7DAD10BB" w:rsidR="00C1637F" w:rsidRPr="00C1637F" w:rsidRDefault="00C1637F" w:rsidP="009C38C1">
      <w:pPr>
        <w:pStyle w:val="a7"/>
        <w:numPr>
          <w:ilvl w:val="0"/>
          <w:numId w:val="2"/>
        </w:numPr>
        <w:tabs>
          <w:tab w:val="clear" w:pos="720"/>
        </w:tabs>
        <w:spacing w:after="0" w:line="360" w:lineRule="auto"/>
        <w:ind w:left="284" w:hanging="11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Оценочны</w:t>
      </w:r>
      <w:r w:rsidR="009C38C1">
        <w:rPr>
          <w:rFonts w:ascii="Times New Roman" w:hAnsi="Times New Roman" w:cs="Times New Roman"/>
          <w:sz w:val="28"/>
          <w:szCs w:val="28"/>
        </w:rPr>
        <w:t>е</w:t>
      </w:r>
      <w:r w:rsidRPr="00C1637F">
        <w:rPr>
          <w:rFonts w:ascii="Times New Roman" w:hAnsi="Times New Roman" w:cs="Times New Roman"/>
          <w:sz w:val="28"/>
          <w:szCs w:val="28"/>
        </w:rPr>
        <w:t xml:space="preserve"> вопросы направлены на выяснение критериев оценки тех или иных событий, явлений и фактов. </w:t>
      </w:r>
    </w:p>
    <w:p w14:paraId="27FB014E" w14:textId="77777777" w:rsidR="00C1637F" w:rsidRPr="009C38C1" w:rsidRDefault="00C1637F" w:rsidP="009C38C1">
      <w:pPr>
        <w:pStyle w:val="a7"/>
        <w:spacing w:after="0" w:line="360" w:lineRule="auto"/>
        <w:ind w:left="567" w:hanging="29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38C1">
        <w:rPr>
          <w:rFonts w:ascii="Times New Roman" w:hAnsi="Times New Roman" w:cs="Times New Roman"/>
          <w:i/>
          <w:iCs/>
          <w:sz w:val="28"/>
          <w:szCs w:val="28"/>
        </w:rPr>
        <w:t>Хорошо ли поступил дровосек, когда обманул Шурале?</w:t>
      </w:r>
    </w:p>
    <w:p w14:paraId="636DE766" w14:textId="77777777" w:rsidR="00C1637F" w:rsidRPr="00C1637F" w:rsidRDefault="00C1637F" w:rsidP="009C38C1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 xml:space="preserve">4. Творческий вопрос. В этом вопросе есть частица «бы», которая создает  элементы условности, прогноза. </w:t>
      </w:r>
    </w:p>
    <w:p w14:paraId="0A531AA3" w14:textId="77777777" w:rsidR="00C1637F" w:rsidRPr="009C38C1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38C1">
        <w:rPr>
          <w:rFonts w:ascii="Times New Roman" w:hAnsi="Times New Roman" w:cs="Times New Roman"/>
          <w:i/>
          <w:iCs/>
          <w:sz w:val="28"/>
          <w:szCs w:val="28"/>
        </w:rPr>
        <w:t>Что было бы, если лешему не защемило пальцы?</w:t>
      </w:r>
    </w:p>
    <w:p w14:paraId="313185E1" w14:textId="381C0074" w:rsidR="00C1637F" w:rsidRPr="00C1637F" w:rsidRDefault="00C1637F" w:rsidP="009C38C1">
      <w:pPr>
        <w:pStyle w:val="a7"/>
        <w:numPr>
          <w:ilvl w:val="0"/>
          <w:numId w:val="3"/>
        </w:numPr>
        <w:spacing w:after="0" w:line="360" w:lineRule="auto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Практическ</w:t>
      </w:r>
      <w:r w:rsidR="009C38C1">
        <w:rPr>
          <w:rFonts w:ascii="Times New Roman" w:hAnsi="Times New Roman" w:cs="Times New Roman"/>
          <w:sz w:val="28"/>
          <w:szCs w:val="28"/>
        </w:rPr>
        <w:t>ие</w:t>
      </w:r>
      <w:r w:rsidRPr="00C1637F">
        <w:rPr>
          <w:rFonts w:ascii="Times New Roman" w:hAnsi="Times New Roman" w:cs="Times New Roman"/>
          <w:sz w:val="28"/>
          <w:szCs w:val="28"/>
        </w:rPr>
        <w:t xml:space="preserve"> вопросы направлены на установление взаимосвязи между теорией и практикой. </w:t>
      </w:r>
    </w:p>
    <w:p w14:paraId="53E9D816" w14:textId="77777777" w:rsidR="00C1637F" w:rsidRPr="009C38C1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38C1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Как бы вы поступили, если бы увидели лешего?</w:t>
      </w:r>
    </w:p>
    <w:p w14:paraId="4D13AB8B" w14:textId="00F63E63" w:rsidR="00C1637F" w:rsidRPr="00C1637F" w:rsidRDefault="00C1637F" w:rsidP="009C38C1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6. Объясняющи</w:t>
      </w:r>
      <w:r w:rsidR="009C38C1">
        <w:rPr>
          <w:rFonts w:ascii="Times New Roman" w:hAnsi="Times New Roman" w:cs="Times New Roman"/>
          <w:sz w:val="28"/>
          <w:szCs w:val="28"/>
        </w:rPr>
        <w:t>е</w:t>
      </w:r>
      <w:r w:rsidRPr="00C1637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C38C1">
        <w:rPr>
          <w:rFonts w:ascii="Times New Roman" w:hAnsi="Times New Roman" w:cs="Times New Roman"/>
          <w:sz w:val="28"/>
          <w:szCs w:val="28"/>
        </w:rPr>
        <w:t>ы</w:t>
      </w:r>
      <w:r w:rsidRPr="00C1637F">
        <w:rPr>
          <w:rFonts w:ascii="Times New Roman" w:hAnsi="Times New Roman" w:cs="Times New Roman"/>
          <w:sz w:val="28"/>
          <w:szCs w:val="28"/>
        </w:rPr>
        <w:t xml:space="preserve"> направлен на умение устанавливать причинно-следственную связь между событиями или  являениями и обычно начинаются со слова «Почему?».</w:t>
      </w:r>
    </w:p>
    <w:p w14:paraId="06A8CE63" w14:textId="77777777" w:rsidR="00C1637F" w:rsidRPr="009C38C1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38C1">
        <w:rPr>
          <w:rFonts w:ascii="Times New Roman" w:hAnsi="Times New Roman" w:cs="Times New Roman"/>
          <w:i/>
          <w:iCs/>
          <w:sz w:val="28"/>
          <w:szCs w:val="28"/>
        </w:rPr>
        <w:t>Почему друзья лешего не поверили ему?</w:t>
      </w:r>
    </w:p>
    <w:p w14:paraId="18FA0DDF" w14:textId="7225E847" w:rsid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 xml:space="preserve">Прием «Ромашка Блума» можно использовать как основу для применения приема </w:t>
      </w:r>
      <w:r w:rsidRPr="009C38C1">
        <w:rPr>
          <w:rFonts w:ascii="Times New Roman" w:hAnsi="Times New Roman" w:cs="Times New Roman"/>
          <w:b/>
          <w:bCs/>
          <w:sz w:val="28"/>
          <w:szCs w:val="28"/>
        </w:rPr>
        <w:t>«Древо мудрости»</w:t>
      </w:r>
      <w:r w:rsidR="009C38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38C1" w:rsidRPr="009C38C1">
        <w:rPr>
          <w:rFonts w:ascii="Times New Roman" w:hAnsi="Times New Roman" w:cs="Times New Roman"/>
          <w:sz w:val="28"/>
          <w:szCs w:val="28"/>
        </w:rPr>
        <w:t>(рисунок 3)</w:t>
      </w:r>
      <w:r w:rsidR="009C38C1">
        <w:rPr>
          <w:rFonts w:ascii="Times New Roman" w:hAnsi="Times New Roman" w:cs="Times New Roman"/>
          <w:sz w:val="28"/>
          <w:szCs w:val="28"/>
        </w:rPr>
        <w:t xml:space="preserve">. </w:t>
      </w:r>
      <w:r w:rsidRPr="00C1637F">
        <w:rPr>
          <w:rFonts w:ascii="Times New Roman" w:hAnsi="Times New Roman" w:cs="Times New Roman"/>
          <w:sz w:val="28"/>
          <w:szCs w:val="28"/>
        </w:rPr>
        <w:t xml:space="preserve">Суть </w:t>
      </w:r>
      <w:r w:rsidR="009C38C1">
        <w:rPr>
          <w:rFonts w:ascii="Times New Roman" w:hAnsi="Times New Roman" w:cs="Times New Roman"/>
          <w:sz w:val="28"/>
          <w:szCs w:val="28"/>
        </w:rPr>
        <w:t>его</w:t>
      </w:r>
      <w:r w:rsidRPr="00C1637F">
        <w:rPr>
          <w:rFonts w:ascii="Times New Roman" w:hAnsi="Times New Roman" w:cs="Times New Roman"/>
          <w:sz w:val="28"/>
          <w:szCs w:val="28"/>
        </w:rPr>
        <w:t xml:space="preserve"> в следующем. Дети читают  текст. Затем пишут на листочках вопрос</w:t>
      </w:r>
      <w:r w:rsidR="009C38C1">
        <w:rPr>
          <w:rFonts w:ascii="Times New Roman" w:hAnsi="Times New Roman" w:cs="Times New Roman"/>
          <w:sz w:val="28"/>
          <w:szCs w:val="28"/>
        </w:rPr>
        <w:t>ы</w:t>
      </w:r>
      <w:r w:rsidRPr="00C1637F">
        <w:rPr>
          <w:rFonts w:ascii="Times New Roman" w:hAnsi="Times New Roman" w:cs="Times New Roman"/>
          <w:sz w:val="28"/>
          <w:szCs w:val="28"/>
        </w:rPr>
        <w:t>, крепят их к дереву и по очереди отвечают на составленные вопросы.</w:t>
      </w:r>
    </w:p>
    <w:p w14:paraId="2779B93B" w14:textId="2734C318" w:rsidR="009C38C1" w:rsidRDefault="009C38C1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C38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2D24B2" wp14:editId="3B01AF0C">
            <wp:extent cx="4765040" cy="2924175"/>
            <wp:effectExtent l="0" t="0" r="0" b="9525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11F17E44-015D-9899-2EDE-2D5768CF73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11F17E44-015D-9899-2EDE-2D5768CF73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36" t="25970" r="37772" b="15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048" cy="29254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5F118" w14:textId="49AA636F" w:rsidR="009C38C1" w:rsidRPr="00C1637F" w:rsidRDefault="009C38C1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</w:p>
    <w:p w14:paraId="4BF2D11E" w14:textId="77777777" w:rsidR="00C1637F" w:rsidRP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 xml:space="preserve">Данные приемы используются для вовлечения обучающихся в более глубокий анализ информации. </w:t>
      </w:r>
    </w:p>
    <w:p w14:paraId="3D4D5313" w14:textId="77777777" w:rsidR="00C1637F" w:rsidRP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9F577CE" w14:textId="0C2417C0" w:rsidR="00C1637F" w:rsidRP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Прием «</w:t>
      </w:r>
      <w:r w:rsidRPr="00E56CD6">
        <w:rPr>
          <w:rFonts w:ascii="Times New Roman" w:hAnsi="Times New Roman" w:cs="Times New Roman"/>
          <w:b/>
          <w:bCs/>
          <w:sz w:val="28"/>
          <w:szCs w:val="28"/>
        </w:rPr>
        <w:t>Фишбоун</w:t>
      </w:r>
      <w:r w:rsidRPr="00C1637F">
        <w:rPr>
          <w:rFonts w:ascii="Times New Roman" w:hAnsi="Times New Roman" w:cs="Times New Roman"/>
          <w:sz w:val="28"/>
          <w:szCs w:val="28"/>
        </w:rPr>
        <w:t>»</w:t>
      </w:r>
      <w:r w:rsidR="00042507">
        <w:rPr>
          <w:rFonts w:ascii="Times New Roman" w:hAnsi="Times New Roman" w:cs="Times New Roman"/>
          <w:sz w:val="28"/>
          <w:szCs w:val="28"/>
        </w:rPr>
        <w:t xml:space="preserve"> </w:t>
      </w:r>
      <w:r w:rsidR="00E56CD6">
        <w:rPr>
          <w:rFonts w:ascii="Times New Roman" w:hAnsi="Times New Roman" w:cs="Times New Roman"/>
          <w:sz w:val="28"/>
          <w:szCs w:val="28"/>
        </w:rPr>
        <w:t>предполагает</w:t>
      </w:r>
      <w:r w:rsidRPr="00C1637F">
        <w:rPr>
          <w:rFonts w:ascii="Times New Roman" w:hAnsi="Times New Roman" w:cs="Times New Roman"/>
          <w:sz w:val="28"/>
          <w:szCs w:val="28"/>
        </w:rPr>
        <w:t xml:space="preserve"> визуализаци</w:t>
      </w:r>
      <w:r w:rsidR="00E56CD6">
        <w:rPr>
          <w:rFonts w:ascii="Times New Roman" w:hAnsi="Times New Roman" w:cs="Times New Roman"/>
          <w:sz w:val="28"/>
          <w:szCs w:val="28"/>
        </w:rPr>
        <w:t>ю</w:t>
      </w:r>
      <w:r w:rsidRPr="00C1637F">
        <w:rPr>
          <w:rFonts w:ascii="Times New Roman" w:hAnsi="Times New Roman" w:cs="Times New Roman"/>
          <w:sz w:val="28"/>
          <w:szCs w:val="28"/>
        </w:rPr>
        <w:t xml:space="preserve"> причинно-следственных связей, использу</w:t>
      </w:r>
      <w:r w:rsidR="00E56CD6">
        <w:rPr>
          <w:rFonts w:ascii="Times New Roman" w:hAnsi="Times New Roman" w:cs="Times New Roman"/>
          <w:sz w:val="28"/>
          <w:szCs w:val="28"/>
        </w:rPr>
        <w:t>ется</w:t>
      </w:r>
      <w:r w:rsidRPr="00C1637F">
        <w:rPr>
          <w:rFonts w:ascii="Times New Roman" w:hAnsi="Times New Roman" w:cs="Times New Roman"/>
          <w:sz w:val="28"/>
          <w:szCs w:val="28"/>
        </w:rPr>
        <w:t xml:space="preserve"> для анализа проблем, структурирования информации.</w:t>
      </w:r>
    </w:p>
    <w:p w14:paraId="09020463" w14:textId="4682CCAC" w:rsid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Привед</w:t>
      </w:r>
      <w:r w:rsidR="00E56CD6">
        <w:rPr>
          <w:rFonts w:ascii="Times New Roman" w:hAnsi="Times New Roman" w:cs="Times New Roman"/>
          <w:sz w:val="28"/>
          <w:szCs w:val="28"/>
        </w:rPr>
        <w:t>ем</w:t>
      </w:r>
      <w:r w:rsidRPr="00C1637F">
        <w:rPr>
          <w:rFonts w:ascii="Times New Roman" w:hAnsi="Times New Roman" w:cs="Times New Roman"/>
          <w:sz w:val="28"/>
          <w:szCs w:val="28"/>
        </w:rPr>
        <w:t xml:space="preserve"> пример использования данного приема на уроке литературы в 5</w:t>
      </w:r>
      <w:r w:rsidR="00E56CD6">
        <w:rPr>
          <w:rFonts w:ascii="Times New Roman" w:hAnsi="Times New Roman" w:cs="Times New Roman"/>
          <w:sz w:val="28"/>
          <w:szCs w:val="28"/>
        </w:rPr>
        <w:t> </w:t>
      </w:r>
      <w:r w:rsidRPr="00C1637F">
        <w:rPr>
          <w:rFonts w:ascii="Times New Roman" w:hAnsi="Times New Roman" w:cs="Times New Roman"/>
          <w:sz w:val="28"/>
          <w:szCs w:val="28"/>
        </w:rPr>
        <w:t>классе при изучении произведения И.С. Тургенева «Муму»</w:t>
      </w:r>
      <w:r w:rsidR="00042507">
        <w:rPr>
          <w:rFonts w:ascii="Times New Roman" w:hAnsi="Times New Roman" w:cs="Times New Roman"/>
          <w:sz w:val="28"/>
          <w:szCs w:val="28"/>
        </w:rPr>
        <w:t xml:space="preserve"> (рисунок 4)</w:t>
      </w:r>
      <w:r w:rsidR="00042507" w:rsidRPr="00C1637F">
        <w:rPr>
          <w:rFonts w:ascii="Times New Roman" w:hAnsi="Times New Roman" w:cs="Times New Roman"/>
          <w:sz w:val="28"/>
          <w:szCs w:val="28"/>
        </w:rPr>
        <w:t xml:space="preserve"> </w:t>
      </w:r>
      <w:r w:rsidRPr="00C1637F">
        <w:rPr>
          <w:rFonts w:ascii="Times New Roman" w:hAnsi="Times New Roman" w:cs="Times New Roman"/>
          <w:sz w:val="28"/>
          <w:szCs w:val="28"/>
        </w:rPr>
        <w:t xml:space="preserve">Современные дети не понимают, почему Герасим не ушел с Муму в деревню. С помощью фишбоуна можно наглядно объяснить детям авторский замысел. </w:t>
      </w:r>
    </w:p>
    <w:p w14:paraId="60F358A4" w14:textId="2A340B4E" w:rsidR="00042507" w:rsidRDefault="00042507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29A26775" wp14:editId="520DDBC3">
            <wp:extent cx="4511993" cy="2452666"/>
            <wp:effectExtent l="0" t="0" r="3175" b="5080"/>
            <wp:docPr id="1531444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4445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8783" cy="2461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774FE" w14:textId="00F20365" w:rsidR="00042507" w:rsidRPr="00C1637F" w:rsidRDefault="00042507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</w:t>
      </w:r>
    </w:p>
    <w:p w14:paraId="2D6F08AE" w14:textId="77777777" w:rsidR="00C1637F" w:rsidRP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Как работает прием?</w:t>
      </w:r>
    </w:p>
    <w:p w14:paraId="17ACD654" w14:textId="6891085E" w:rsidR="00C1637F" w:rsidRP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Схема представляет собой «скелет рыбы». В «голову» вписывается главная проблема, сверху фиксируются её причины, снизу - факты, подтверждающие их. После анализа всех причин и фактов в хвосте формулируется вывод</w:t>
      </w:r>
      <w:r w:rsidR="00E56CD6">
        <w:rPr>
          <w:rFonts w:ascii="Times New Roman" w:hAnsi="Times New Roman" w:cs="Times New Roman"/>
          <w:sz w:val="28"/>
          <w:szCs w:val="28"/>
        </w:rPr>
        <w:t>.</w:t>
      </w:r>
    </w:p>
    <w:p w14:paraId="5CA70332" w14:textId="5C4AABCC" w:rsidR="00C1637F" w:rsidRPr="00C1637F" w:rsidRDefault="00C1637F" w:rsidP="00C163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1637F">
        <w:rPr>
          <w:rFonts w:ascii="Times New Roman" w:hAnsi="Times New Roman" w:cs="Times New Roman"/>
          <w:sz w:val="28"/>
          <w:szCs w:val="28"/>
        </w:rPr>
        <w:t>В заключение отме</w:t>
      </w:r>
      <w:r w:rsidR="00E56CD6">
        <w:rPr>
          <w:rFonts w:ascii="Times New Roman" w:hAnsi="Times New Roman" w:cs="Times New Roman"/>
          <w:sz w:val="28"/>
          <w:szCs w:val="28"/>
        </w:rPr>
        <w:t>тим</w:t>
      </w:r>
      <w:r w:rsidRPr="00C1637F">
        <w:rPr>
          <w:rFonts w:ascii="Times New Roman" w:hAnsi="Times New Roman" w:cs="Times New Roman"/>
          <w:sz w:val="28"/>
          <w:szCs w:val="28"/>
        </w:rPr>
        <w:t>, что использование данных приемов не только формирует читательскую грамотность, но и развивает критическое мышление.</w:t>
      </w:r>
    </w:p>
    <w:p w14:paraId="2DC3FDA9" w14:textId="77777777" w:rsidR="00C1637F" w:rsidRPr="008E3E45" w:rsidRDefault="00C1637F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C29CF" w14:textId="77777777" w:rsidR="00641470" w:rsidRPr="008E3E45" w:rsidRDefault="00641470" w:rsidP="008E3E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5E297" w14:textId="77777777" w:rsidR="00641470" w:rsidRPr="00C1637F" w:rsidRDefault="00641470" w:rsidP="008E3E4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44033D1" w14:textId="571844A5" w:rsidR="00D50E98" w:rsidRPr="00C1637F" w:rsidRDefault="00D50E98">
      <w:pPr>
        <w:rPr>
          <w:rFonts w:ascii="Times New Roman" w:hAnsi="Times New Roman" w:cs="Times New Roman"/>
          <w:sz w:val="28"/>
          <w:szCs w:val="28"/>
        </w:rPr>
      </w:pPr>
    </w:p>
    <w:p w14:paraId="21B3EA4F" w14:textId="0C859CAE" w:rsidR="0096617E" w:rsidRPr="0096617E" w:rsidRDefault="0096617E" w:rsidP="008E3E45"/>
    <w:p w14:paraId="0E308F66" w14:textId="154EBAF7" w:rsidR="0096617E" w:rsidRPr="0096617E" w:rsidRDefault="0096617E" w:rsidP="0096617E"/>
    <w:p w14:paraId="2B2216BE" w14:textId="77777777" w:rsidR="0096617E" w:rsidRDefault="0096617E"/>
    <w:p w14:paraId="52524D44" w14:textId="77777777" w:rsidR="0031324E" w:rsidRDefault="0031324E"/>
    <w:p w14:paraId="71A789DD" w14:textId="08675D24" w:rsidR="00923CE3" w:rsidRDefault="00923CE3"/>
    <w:p w14:paraId="779F3D2C" w14:textId="006CE587" w:rsidR="00923CE3" w:rsidRDefault="00923CE3"/>
    <w:p w14:paraId="1244E500" w14:textId="6CAE2F67" w:rsidR="00923CE3" w:rsidRDefault="00923CE3"/>
    <w:p w14:paraId="371A75AB" w14:textId="77777777" w:rsidR="0031324E" w:rsidRDefault="0031324E"/>
    <w:p w14:paraId="43E41113" w14:textId="77777777" w:rsidR="0031324E" w:rsidRDefault="0031324E"/>
    <w:p w14:paraId="690B92FC" w14:textId="715D6792" w:rsidR="00AF26F7" w:rsidRDefault="00AF26F7"/>
    <w:sectPr w:rsidR="00AF26F7" w:rsidSect="00B64D6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972EE"/>
    <w:multiLevelType w:val="hybridMultilevel"/>
    <w:tmpl w:val="E0D036F0"/>
    <w:lvl w:ilvl="0" w:tplc="E03AB86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C3A9F"/>
    <w:multiLevelType w:val="hybridMultilevel"/>
    <w:tmpl w:val="659CA606"/>
    <w:lvl w:ilvl="0" w:tplc="D9DC7B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1C88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DC25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7E5C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AA63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7270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097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4472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F006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983CBD"/>
    <w:multiLevelType w:val="hybridMultilevel"/>
    <w:tmpl w:val="CB98428C"/>
    <w:lvl w:ilvl="0" w:tplc="3EEC5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442B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126B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9C4F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7C73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68E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F0C7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E2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0AD8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C643A9"/>
    <w:multiLevelType w:val="multilevel"/>
    <w:tmpl w:val="E3B0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6B0303"/>
    <w:multiLevelType w:val="hybridMultilevel"/>
    <w:tmpl w:val="8CE0CF10"/>
    <w:lvl w:ilvl="0" w:tplc="2EACF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FA7B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2823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88E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F6C3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0467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EF5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DE94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3CE2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63CCA"/>
    <w:multiLevelType w:val="hybridMultilevel"/>
    <w:tmpl w:val="8C76F252"/>
    <w:lvl w:ilvl="0" w:tplc="B8DEBA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3C0C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6E55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F2CA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14A8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E8FC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96F2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6C3C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0E59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8750385">
    <w:abstractNumId w:val="3"/>
  </w:num>
  <w:num w:numId="2" w16cid:durableId="683173790">
    <w:abstractNumId w:val="1"/>
  </w:num>
  <w:num w:numId="3" w16cid:durableId="844518706">
    <w:abstractNumId w:val="0"/>
  </w:num>
  <w:num w:numId="4" w16cid:durableId="516695603">
    <w:abstractNumId w:val="5"/>
  </w:num>
  <w:num w:numId="5" w16cid:durableId="690882417">
    <w:abstractNumId w:val="2"/>
  </w:num>
  <w:num w:numId="6" w16cid:durableId="1508211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4"/>
    <w:rsid w:val="00042507"/>
    <w:rsid w:val="000E14D5"/>
    <w:rsid w:val="001D6862"/>
    <w:rsid w:val="001F38FA"/>
    <w:rsid w:val="0031324E"/>
    <w:rsid w:val="0033690C"/>
    <w:rsid w:val="003F04FA"/>
    <w:rsid w:val="004312BB"/>
    <w:rsid w:val="004425E5"/>
    <w:rsid w:val="00486D22"/>
    <w:rsid w:val="005717BA"/>
    <w:rsid w:val="00623025"/>
    <w:rsid w:val="00641470"/>
    <w:rsid w:val="00682ACE"/>
    <w:rsid w:val="008824A4"/>
    <w:rsid w:val="008E3E45"/>
    <w:rsid w:val="00923CE3"/>
    <w:rsid w:val="0094504E"/>
    <w:rsid w:val="0096617E"/>
    <w:rsid w:val="0099544F"/>
    <w:rsid w:val="009C38C1"/>
    <w:rsid w:val="00A27D33"/>
    <w:rsid w:val="00A3593B"/>
    <w:rsid w:val="00AA4F5F"/>
    <w:rsid w:val="00AF26F7"/>
    <w:rsid w:val="00AF5170"/>
    <w:rsid w:val="00B64D6E"/>
    <w:rsid w:val="00B653A7"/>
    <w:rsid w:val="00C1494F"/>
    <w:rsid w:val="00C1637F"/>
    <w:rsid w:val="00C4579F"/>
    <w:rsid w:val="00C57E29"/>
    <w:rsid w:val="00C742C1"/>
    <w:rsid w:val="00D10DD3"/>
    <w:rsid w:val="00D50E98"/>
    <w:rsid w:val="00D6665D"/>
    <w:rsid w:val="00D97C7D"/>
    <w:rsid w:val="00E35A65"/>
    <w:rsid w:val="00E56CD6"/>
    <w:rsid w:val="00EC5234"/>
    <w:rsid w:val="00F4724F"/>
    <w:rsid w:val="00FD661C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981F"/>
  <w15:chartTrackingRefBased/>
  <w15:docId w15:val="{87D63F36-27AD-4DCE-B204-CDD3D52A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3A7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5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5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5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5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5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5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5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5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523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523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52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52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52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52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5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5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5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5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5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52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52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523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5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523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523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653A7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96617E"/>
    <w:rPr>
      <w:color w:val="605E5C"/>
      <w:shd w:val="clear" w:color="auto" w:fill="E1DFDD"/>
    </w:rPr>
  </w:style>
  <w:style w:type="paragraph" w:customStyle="1" w:styleId="futurismarkdown-paragraph">
    <w:name w:val="futurismarkdown-paragraph"/>
    <w:basedOn w:val="a"/>
    <w:rsid w:val="00C16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0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8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816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5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700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0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znanierussia.ru/articles/%D0%93%D1%80%D0%B0%D0%BC%D0%BE%D1%82%D0%BD%D0%BE%D1%81%D1%82%D1%8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user03</cp:lastModifiedBy>
  <cp:revision>8</cp:revision>
  <dcterms:created xsi:type="dcterms:W3CDTF">2025-11-20T14:43:00Z</dcterms:created>
  <dcterms:modified xsi:type="dcterms:W3CDTF">2025-11-21T04:14:00Z</dcterms:modified>
</cp:coreProperties>
</file>