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F9C" w:rsidRDefault="00337F9C" w:rsidP="000A74F2">
      <w:pPr>
        <w:shd w:val="clear" w:color="auto" w:fill="FFFFFF"/>
        <w:spacing w:after="0" w:line="360" w:lineRule="auto"/>
        <w:ind w:left="1134" w:right="1134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Пономарева Виктория Викторовна, педагог-психолог</w:t>
      </w:r>
    </w:p>
    <w:p w:rsidR="00337F9C" w:rsidRDefault="00337F9C" w:rsidP="000A74F2">
      <w:pPr>
        <w:shd w:val="clear" w:color="auto" w:fill="FFFFFF"/>
        <w:spacing w:after="0" w:line="360" w:lineRule="auto"/>
        <w:ind w:left="1134" w:right="1134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Мироненко Наталья Анатольевна, старший воспитатель</w:t>
      </w:r>
    </w:p>
    <w:p w:rsidR="00337F9C" w:rsidRDefault="00337F9C" w:rsidP="000A74F2">
      <w:pPr>
        <w:shd w:val="clear" w:color="auto" w:fill="FFFFFF"/>
        <w:spacing w:after="0" w:line="360" w:lineRule="auto"/>
        <w:ind w:left="1134" w:right="1134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Бюджетное дошкольное о</w:t>
      </w:r>
      <w:r w:rsidR="00071D3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бразовательное учреждение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«Детский сад №90 комбинированного вида»</w:t>
      </w:r>
    </w:p>
    <w:p w:rsidR="00071D3A" w:rsidRPr="00071D3A" w:rsidRDefault="00071D3A" w:rsidP="000A74F2">
      <w:pPr>
        <w:shd w:val="clear" w:color="auto" w:fill="FFFFFF"/>
        <w:spacing w:after="0" w:line="360" w:lineRule="auto"/>
        <w:ind w:left="1134" w:right="1134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hyperlink r:id="rId5" w:history="1">
        <w:r w:rsidRPr="009C55E4">
          <w:rPr>
            <w:rStyle w:val="a5"/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val="en-US" w:eastAsia="ru-RU"/>
          </w:rPr>
          <w:t>v</w:t>
        </w:r>
        <w:r w:rsidRPr="00071D3A">
          <w:rPr>
            <w:rStyle w:val="a5"/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.</w:t>
        </w:r>
        <w:r w:rsidRPr="009C55E4">
          <w:rPr>
            <w:rStyle w:val="a5"/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val="en-US" w:eastAsia="ru-RU"/>
          </w:rPr>
          <w:t>ponomareva</w:t>
        </w:r>
        <w:r w:rsidRPr="00071D3A">
          <w:rPr>
            <w:rStyle w:val="a5"/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1980@</w:t>
        </w:r>
        <w:r w:rsidRPr="009C55E4">
          <w:rPr>
            <w:rStyle w:val="a5"/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val="en-US" w:eastAsia="ru-RU"/>
          </w:rPr>
          <w:t>list</w:t>
        </w:r>
        <w:r w:rsidRPr="00071D3A">
          <w:rPr>
            <w:rStyle w:val="a5"/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.</w:t>
        </w:r>
        <w:proofErr w:type="spellStart"/>
        <w:r w:rsidRPr="009C55E4">
          <w:rPr>
            <w:rStyle w:val="a5"/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val="en-US" w:eastAsia="ru-RU"/>
          </w:rPr>
          <w:t>ru</w:t>
        </w:r>
        <w:proofErr w:type="spellEnd"/>
      </w:hyperlink>
    </w:p>
    <w:p w:rsidR="00071D3A" w:rsidRDefault="00071D3A" w:rsidP="000A74F2">
      <w:pPr>
        <w:shd w:val="clear" w:color="auto" w:fill="FFFFFF"/>
        <w:spacing w:after="0" w:line="360" w:lineRule="auto"/>
        <w:ind w:left="1134" w:right="1134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hyperlink r:id="rId6" w:history="1">
        <w:r w:rsidRPr="009C55E4">
          <w:rPr>
            <w:rStyle w:val="a5"/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val="en-US" w:eastAsia="ru-RU"/>
          </w:rPr>
          <w:t>natusik</w:t>
        </w:r>
        <w:r w:rsidRPr="00071D3A">
          <w:rPr>
            <w:rStyle w:val="a5"/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-</w:t>
        </w:r>
        <w:r w:rsidRPr="009C55E4">
          <w:rPr>
            <w:rStyle w:val="a5"/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val="en-US" w:eastAsia="ru-RU"/>
          </w:rPr>
          <w:t>v</w:t>
        </w:r>
        <w:r w:rsidRPr="00071D3A">
          <w:rPr>
            <w:rStyle w:val="a5"/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@</w:t>
        </w:r>
        <w:r w:rsidRPr="009C55E4">
          <w:rPr>
            <w:rStyle w:val="a5"/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val="en-US" w:eastAsia="ru-RU"/>
          </w:rPr>
          <w:t>bk</w:t>
        </w:r>
        <w:r w:rsidRPr="00071D3A">
          <w:rPr>
            <w:rStyle w:val="a5"/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.</w:t>
        </w:r>
        <w:proofErr w:type="spellStart"/>
        <w:r w:rsidRPr="009C55E4">
          <w:rPr>
            <w:rStyle w:val="a5"/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val="en-US" w:eastAsia="ru-RU"/>
          </w:rPr>
          <w:t>ru</w:t>
        </w:r>
        <w:proofErr w:type="spellEnd"/>
      </w:hyperlink>
    </w:p>
    <w:p w:rsidR="00071D3A" w:rsidRPr="00071D3A" w:rsidRDefault="00071D3A" w:rsidP="00071D3A">
      <w:pPr>
        <w:shd w:val="clear" w:color="auto" w:fill="FFFFFF"/>
        <w:spacing w:after="0" w:line="360" w:lineRule="auto"/>
        <w:ind w:left="1134" w:right="1134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5D3C51" w:rsidRPr="005D3C51" w:rsidRDefault="00071D3A" w:rsidP="00071D3A">
      <w:pPr>
        <w:shd w:val="clear" w:color="auto" w:fill="FFFFFF"/>
        <w:spacing w:after="0" w:line="360" w:lineRule="auto"/>
        <w:ind w:left="1134" w:right="1134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НЕЙРОИГРЫ КАК ИННОВАЦИОННЫЙ МЕТОД В РАБОТЕ ПСИХОЛОГА</w:t>
      </w:r>
      <w:r w:rsidR="005D3C51" w:rsidRPr="005D3C51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 ДЕТЬМИ ДОШКОЛЬНОГО ВОЗРАСТА</w:t>
      </w:r>
    </w:p>
    <w:p w:rsidR="005D3C51" w:rsidRPr="005D3C51" w:rsidRDefault="005D3C51" w:rsidP="00071D3A">
      <w:pPr>
        <w:shd w:val="clear" w:color="auto" w:fill="FFFFFF"/>
        <w:spacing w:before="230" w:after="230" w:line="360" w:lineRule="auto"/>
        <w:ind w:left="1134" w:right="1134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7F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«Руки учат голову, затем </w:t>
      </w:r>
      <w:proofErr w:type="gramStart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поумневшая</w:t>
      </w:r>
      <w:proofErr w:type="gramEnd"/>
    </w:p>
    <w:p w:rsidR="005D3C51" w:rsidRPr="005D3C51" w:rsidRDefault="005D3C51" w:rsidP="00071D3A">
      <w:pPr>
        <w:shd w:val="clear" w:color="auto" w:fill="FFFFFF"/>
        <w:spacing w:before="230" w:after="230" w:line="360" w:lineRule="auto"/>
        <w:ind w:left="1134" w:right="1134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голова учит руки, а умелые руки снова</w:t>
      </w:r>
    </w:p>
    <w:p w:rsidR="005D3C51" w:rsidRPr="005D3C51" w:rsidRDefault="005D3C51" w:rsidP="00071D3A">
      <w:pPr>
        <w:shd w:val="clear" w:color="auto" w:fill="FFFFFF"/>
        <w:spacing w:before="230" w:after="230" w:line="360" w:lineRule="auto"/>
        <w:ind w:left="1134" w:right="1134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способствуют развитию мозга»</w:t>
      </w:r>
    </w:p>
    <w:p w:rsidR="005D3C51" w:rsidRPr="005D3C51" w:rsidRDefault="005D3C51" w:rsidP="00071D3A">
      <w:pPr>
        <w:shd w:val="clear" w:color="auto" w:fill="FFFFFF"/>
        <w:spacing w:before="230" w:after="230" w:line="360" w:lineRule="auto"/>
        <w:ind w:left="1134" w:right="1134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И. П. Павлов</w:t>
      </w:r>
    </w:p>
    <w:p w:rsidR="005D3C51" w:rsidRPr="005D3C51" w:rsidRDefault="005D3C51" w:rsidP="00071D3A">
      <w:pPr>
        <w:shd w:val="clear" w:color="auto" w:fill="FFFFFF"/>
        <w:spacing w:after="0" w:line="360" w:lineRule="auto"/>
        <w:ind w:left="1134" w:right="1134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 сегодняшний день </w:t>
      </w:r>
      <w:r w:rsidRPr="00071D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воспитание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здорового и всесторонне развитого ребёнка остаётся наиболее актуальной проблемой. По результатам ежегодного мониторинга, каждый педагог в нашем </w:t>
      </w:r>
      <w:r w:rsidRPr="00071D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дошкольном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образовательном учреждении, может отметить увеличение в группах детей с речевыми нарушениями, а также </w:t>
      </w:r>
      <w:proofErr w:type="spellStart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гиперактивных</w:t>
      </w:r>
      <w:proofErr w:type="spell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невнимательных, не умеющих концентрировать внимание, имеющих проблемы с координацией, общей и мелкой моторикой, памятью. Таким детям очень сложно осознать и выполнить сложные инструкции педагога, так как внимание рассеивается, и они улавливают только часть полученной информации. Отсюда следуют проблемы в обучении. Преодоление различных отклонений в развитии у детей с речевыми нарушениями, 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успешное формирование их готовности к школьному обучению, адаптация и социализация в обществе. Поэтому я, </w:t>
      </w:r>
      <w:r w:rsidRPr="00071D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работающая с такими детьми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включила в свою </w:t>
      </w:r>
      <w:r w:rsidRPr="00071D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работу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эффективные приемы и </w:t>
      </w:r>
      <w:r w:rsidRPr="00071D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методы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которые помогут ребенку контролировать свою двигательную активность и развивать внимание. В своей </w:t>
      </w:r>
      <w:r w:rsidRPr="00071D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работе я применяю нейропсихологические игры и упражнения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которые позволяют непринуждённо, в игровой форме, эмоционально окрашено учить ребенка чувствовать пространство, свое тело, развивать зрительно-моторную координацию, формировать правильное взаимодействие ног и рук, совершенствовать свое зрительное и слуховое внимание, а также учиться </w:t>
      </w:r>
      <w:proofErr w:type="gramStart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последовательно</w:t>
      </w:r>
      <w:proofErr w:type="gram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выполнять поставленную педагогом инструкцию.</w:t>
      </w:r>
    </w:p>
    <w:p w:rsidR="005D3C51" w:rsidRPr="005D3C51" w:rsidRDefault="005D3C51" w:rsidP="00071D3A">
      <w:pPr>
        <w:shd w:val="clear" w:color="auto" w:fill="FFFFFF"/>
        <w:spacing w:after="0" w:line="360" w:lineRule="auto"/>
        <w:ind w:left="1134" w:right="1134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071D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Нейроигры</w:t>
      </w:r>
      <w:proofErr w:type="spell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представляют собой комплекс упражнений, который ориентирован на повышение взаимодействия полушарий головного мозга. Эти игры могут быть очень полезны как для детей, так и для взрослых. Во время игр дети учатся общаться друг с другом, развивают свое внимание, ловкость. Данные игровые упражнения помогают синхронизации </w:t>
      </w:r>
      <w:r w:rsidRPr="00071D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работы полушарий мозга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что повышает его функциональные возможности. Как известно, человеческий мозг состоит из правого и левого </w:t>
      </w:r>
      <w:proofErr w:type="gramStart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полушарий</w:t>
      </w:r>
      <w:proofErr w:type="gram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каждое полушарие постигает окружающий мир своим особым способом. Правое, рефлекторное полушарие </w:t>
      </w:r>
      <w:r w:rsidRPr="00071D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воспринимает мир в целом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Оно создает конкретные образы и способно опознавать их в новой ситуации и получает информацию от органов чувств, запоминает ее. Левое, аналитическое полушарие отвечает за логическую деятельность, оно способно выделять часть из общего, анализировать 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фрагменты. Оно же содержит в себе центр речи. Кроме этого, левое полушарие отвечает за сознательную деятельность, за постановку цели, является центром критической оценки, нашим внутренним </w:t>
      </w:r>
      <w:r w:rsidRPr="005D3C5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«сторожем»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Лишь в союзе с правым полушарием левое приобретает способность к самопознанию, творческому использованию полученного опыта и информации, становится выразителем нашего </w:t>
      </w:r>
      <w:proofErr w:type="gramStart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Я.</w:t>
      </w:r>
      <w:proofErr w:type="gram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Поэтому без слаженной </w:t>
      </w:r>
      <w:r w:rsidRPr="00071D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работы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обоих полушарий головного мозга не будет ни общения, ни познания. Все это натолкнуло меня на </w:t>
      </w:r>
      <w:r w:rsidRPr="00071D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работу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 систематическому развитию межполушарного взаимодействия у детей. Межполушарное взаимодействие – это особый механизм объединения левого и правого полушария в единую интегративную, целостно </w:t>
      </w:r>
      <w:r w:rsidRPr="00071D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работающую систему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gramStart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При </w:t>
      </w:r>
      <w:proofErr w:type="spellStart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несформированности</w:t>
      </w:r>
      <w:proofErr w:type="spell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межполушарного взаимодействия происходит неправильная </w:t>
      </w:r>
      <w:r w:rsidRPr="00071D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обработка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информации и у ребенка возникают сложности в обучении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инфантильность, отсутствие познавательной мотивации, задержка умственного развития, поведенческие нарушения, моторная неловкость, логопедические отклонения </w:t>
      </w:r>
      <w:r w:rsidRPr="005D3C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(речевые нарушения, зеркальное написание букв и цифр)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Формируя межполушарные связи </w:t>
      </w:r>
      <w:proofErr w:type="spellStart"/>
      <w:r w:rsidRPr="00071D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нейроиграми</w:t>
      </w:r>
      <w:proofErr w:type="spellEnd"/>
      <w:r w:rsidRPr="00071D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и упражнениями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под влиянием двигательных импульсов от пальцев, у ребенка включается механизм </w:t>
      </w:r>
      <w:r w:rsidRPr="005D3C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«единства мысли и движения»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 </w:t>
      </w:r>
      <w:r w:rsidRPr="00071D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дошкольников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улучшается произвольность внимания, самоконтроль, мелкая моторика и координация обеих рук. Игры выборочно можно использовать во время занятий, прогулок, в свободной деятельности детей, как средство переключения внимания, активизации деятельности. Они довольно легки в выполнении. </w:t>
      </w:r>
      <w:proofErr w:type="gramStart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Возможно</w:t>
      </w:r>
      <w:proofErr w:type="gram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применять элементы игр и упражнений, как настройку на 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любой вид деятельности, усвоение информации и устранение </w:t>
      </w:r>
      <w:proofErr w:type="spellStart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психоэмоциональных</w:t>
      </w:r>
      <w:proofErr w:type="spell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стрессов или просто как развлечение.</w:t>
      </w:r>
    </w:p>
    <w:p w:rsidR="005D3C51" w:rsidRPr="005D3C51" w:rsidRDefault="005D3C51" w:rsidP="00071D3A">
      <w:pPr>
        <w:shd w:val="clear" w:color="auto" w:fill="FFFFFF"/>
        <w:spacing w:after="0" w:line="360" w:lineRule="auto"/>
        <w:ind w:left="1134" w:right="1134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Эффективность </w:t>
      </w:r>
      <w:r w:rsidRPr="00071D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нейропсихологического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подхода доказана наукой и практикой. Он является </w:t>
      </w:r>
      <w:proofErr w:type="spellStart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здоровьесберегающей</w:t>
      </w:r>
      <w:proofErr w:type="spell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игровой технологией.</w:t>
      </w:r>
    </w:p>
    <w:p w:rsidR="005D3C51" w:rsidRPr="005D3C51" w:rsidRDefault="005D3C51" w:rsidP="00071D3A">
      <w:pPr>
        <w:shd w:val="clear" w:color="auto" w:fill="FFFFFF"/>
        <w:spacing w:after="0" w:line="360" w:lineRule="auto"/>
        <w:ind w:left="1134" w:right="1134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Существует много </w:t>
      </w:r>
      <w:proofErr w:type="spellStart"/>
      <w:r w:rsidRPr="00071D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нейроигр</w:t>
      </w:r>
      <w:proofErr w:type="spellEnd"/>
      <w:r w:rsidRPr="00071D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и упражнений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я поделюсь опытом применения их в своей </w:t>
      </w:r>
      <w:r w:rsidRPr="00071D3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практике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5D3C51" w:rsidRPr="00337F9C" w:rsidRDefault="005D3C51" w:rsidP="00071D3A">
      <w:pPr>
        <w:shd w:val="clear" w:color="auto" w:fill="FFFFFF"/>
        <w:spacing w:after="0" w:line="360" w:lineRule="auto"/>
        <w:ind w:left="1134" w:right="1134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D3C51" w:rsidRPr="005D3C51" w:rsidRDefault="005D3C51" w:rsidP="00071D3A">
      <w:pPr>
        <w:shd w:val="clear" w:color="auto" w:fill="FFFFFF"/>
        <w:spacing w:after="0" w:line="360" w:lineRule="auto"/>
        <w:ind w:left="1134" w:right="1134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Игра </w:t>
      </w:r>
      <w:r w:rsidRPr="005D3C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«КУЛАК РЕБРО ЛАДОНЬ»</w:t>
      </w:r>
    </w:p>
    <w:p w:rsidR="005D3C51" w:rsidRPr="005D3C51" w:rsidRDefault="005D3C51" w:rsidP="00071D3A">
      <w:pPr>
        <w:shd w:val="clear" w:color="auto" w:fill="FFFFFF"/>
        <w:spacing w:after="0" w:line="360" w:lineRule="auto"/>
        <w:ind w:left="1134" w:right="1134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При выполнении </w:t>
      </w:r>
      <w:proofErr w:type="spellStart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физминутки</w:t>
      </w:r>
      <w:proofErr w:type="spell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я применяю известное упражнение </w:t>
      </w:r>
      <w:r w:rsidRPr="005D3C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«Кулак, ребро, ладонь»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</w:t>
      </w:r>
      <w:r w:rsidRPr="005D3C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«ЗАЯЦ_- КОЛЬЦО - КОЗА»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Целью этого упражнения является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развитие мелкой моторики рук ребенка, развитие мышления, внимания, улучшение координации движений, развитие межполушарного взаимодействия, произвольности и самоконтроля. Ребё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нку нужно запомнить 3 положения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кулак, ребро, ладонь. Сначала упражнение выполняется одной рукой, как левой, так и правой поочередно, затем можно усложнять выполнения заданий, включая согласованную </w:t>
      </w:r>
      <w:r w:rsidRPr="00071D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работу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обеих рук одновременно. Такие упражнения улучшают мыслительную деятельность, способствуют улучшению запоминания, повышают устойчивость внимания.</w:t>
      </w:r>
    </w:p>
    <w:p w:rsidR="005D3C51" w:rsidRPr="005D3C51" w:rsidRDefault="005D3C51" w:rsidP="00071D3A">
      <w:pPr>
        <w:shd w:val="clear" w:color="auto" w:fill="FFFFFF"/>
        <w:spacing w:after="0" w:line="360" w:lineRule="auto"/>
        <w:ind w:left="1134" w:right="1134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Игра </w:t>
      </w:r>
      <w:r w:rsidRPr="005D3C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«СОМНИ ЛИСТОК»</w:t>
      </w:r>
    </w:p>
    <w:p w:rsidR="005D3C51" w:rsidRPr="005D3C51" w:rsidRDefault="005D3C51" w:rsidP="00071D3A">
      <w:pPr>
        <w:shd w:val="clear" w:color="auto" w:fill="FFFFFF"/>
        <w:spacing w:after="0" w:line="360" w:lineRule="auto"/>
        <w:ind w:left="1134" w:right="1134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Прекрасной альтернативой пальчиковой гимнастики является упражнение </w:t>
      </w:r>
      <w:r w:rsidRPr="005D3C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«Сомни листок»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gramStart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Возьмем в каждую руку по листочку бумаги и одновременно двумя руками сомнём оба листа, стараясь поместить его в полностью в кулак.</w:t>
      </w:r>
      <w:proofErr w:type="gram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Упражнение выполняется на весу. После того, как 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ли</w:t>
      </w:r>
      <w:proofErr w:type="gramStart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 спр</w:t>
      </w:r>
      <w:proofErr w:type="gram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ятан в кулаке, необходимо его расправить, одновременно </w:t>
      </w:r>
      <w:r w:rsidRPr="00071D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работая каждой рукой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без какой-либо помощи.</w:t>
      </w:r>
    </w:p>
    <w:p w:rsidR="005D3C51" w:rsidRPr="005D3C51" w:rsidRDefault="005D3C51" w:rsidP="00071D3A">
      <w:pPr>
        <w:shd w:val="clear" w:color="auto" w:fill="FFFFFF"/>
        <w:spacing w:after="0" w:line="360" w:lineRule="auto"/>
        <w:ind w:left="1134" w:right="1134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Игры ЗА СТОЛОМ </w:t>
      </w:r>
      <w:r w:rsidRPr="005D3C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(синхронное рисование)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Многие, наверняка, слышали о невероятной пользе синхронного рисования двумя руками для интеллектуального развития. Такие упражнения часто рекомендуют </w:t>
      </w:r>
      <w:proofErr w:type="spellStart"/>
      <w:r w:rsidRPr="00071D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нейропсихологи</w:t>
      </w:r>
      <w:proofErr w:type="spell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Синхронное пальчиковое рисование, это одновременные движения обеих рук, активируют сразу оба полушария. Создаются новые </w:t>
      </w:r>
      <w:r w:rsidRPr="00071D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нейронные связи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а значит, процессы анализа и синтеза информации проходят быстрее. Ребёнок проще осваивает навыки, успевает выполнять больше задач. Огромная польза и привлекательность </w:t>
      </w:r>
      <w:proofErr w:type="spellStart"/>
      <w:r w:rsidRPr="00071D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нейроигр</w:t>
      </w:r>
      <w:proofErr w:type="spell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состоит в их простоте и практичности. Ребенок или взрослый может выполнять эти упражнения в любое время и в любом месте. Подводя итог, следует отметить, что регулярное использование </w:t>
      </w:r>
      <w:proofErr w:type="spellStart"/>
      <w:r w:rsidRPr="00071D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нейроигр</w:t>
      </w:r>
      <w:proofErr w:type="spell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упражнений оказывает положительное влияние на процесс обучения, развития интеллекта, улучшения состояния психического, физического и эмоционального здоровья.</w:t>
      </w:r>
    </w:p>
    <w:p w:rsidR="005D3C51" w:rsidRPr="005D3C51" w:rsidRDefault="005D3C51" w:rsidP="00071D3A">
      <w:pPr>
        <w:shd w:val="clear" w:color="auto" w:fill="FFFFFF"/>
        <w:spacing w:after="0" w:line="360" w:lineRule="auto"/>
        <w:ind w:left="1134" w:right="1134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71D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НЕЙРОЗАРЯДКА 5 минут в день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Ребенок будет лучше усваивать новую информацию, </w:t>
      </w:r>
      <w:proofErr w:type="spellStart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скорректируется</w:t>
      </w:r>
      <w:proofErr w:type="spell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поведение, улучшиться </w:t>
      </w:r>
      <w:r w:rsidRPr="00071D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работа память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внимания и речевого развития.</w:t>
      </w:r>
    </w:p>
    <w:p w:rsidR="005D3C51" w:rsidRPr="005D3C51" w:rsidRDefault="005D3C51" w:rsidP="00071D3A">
      <w:pPr>
        <w:shd w:val="clear" w:color="auto" w:fill="FFFFFF"/>
        <w:spacing w:after="0" w:line="360" w:lineRule="auto"/>
        <w:ind w:left="1134" w:right="1134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Игры</w:t>
      </w:r>
      <w:proofErr w:type="gramStart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С</w:t>
      </w:r>
      <w:proofErr w:type="gram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МЯЧОМ Такие игры развивают физические качества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быстроту, силу, ловкость и прыгучесть.</w:t>
      </w:r>
    </w:p>
    <w:p w:rsidR="00071D3A" w:rsidRDefault="00071D3A" w:rsidP="00071D3A">
      <w:pPr>
        <w:shd w:val="clear" w:color="auto" w:fill="FFFFFF"/>
        <w:spacing w:before="230" w:after="230" w:line="360" w:lineRule="auto"/>
        <w:ind w:left="1134" w:right="1134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</w:t>
      </w:r>
      <w:r w:rsidR="005D3C51"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Бросание и катание мяча тренирует глазомер, координацию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5D3C51"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ритмичность.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5D3C51"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Упражнения с мячами разного размера развивают мелкую моторику, усиливают кровообращение и укрепляют мышцы позвоночника, формируя хорошую осанку.</w:t>
      </w:r>
    </w:p>
    <w:p w:rsidR="005D3C51" w:rsidRPr="005D3C51" w:rsidRDefault="005D3C51" w:rsidP="00071D3A">
      <w:pPr>
        <w:shd w:val="clear" w:color="auto" w:fill="FFFFFF"/>
        <w:spacing w:before="230" w:after="230" w:line="360" w:lineRule="auto"/>
        <w:ind w:left="1134" w:right="1134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Заключение</w:t>
      </w:r>
    </w:p>
    <w:p w:rsidR="005D3C51" w:rsidRPr="005D3C51" w:rsidRDefault="005D3C51" w:rsidP="00071D3A">
      <w:pPr>
        <w:shd w:val="clear" w:color="auto" w:fill="FFFFFF"/>
        <w:spacing w:after="0" w:line="360" w:lineRule="auto"/>
        <w:ind w:left="1134" w:right="1134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071D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Нейроигры</w:t>
      </w:r>
      <w:proofErr w:type="spell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— это не просто забава, а мощный инструмент для развития вашего ребенка. Они способствуют формированию межполушарных связей, улучшают память, внимание, координацию и общее развитие мозга. Начните использовать </w:t>
      </w:r>
      <w:proofErr w:type="spellStart"/>
      <w:r w:rsidRPr="00071D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нейроигры</w:t>
      </w:r>
      <w:proofErr w:type="spellEnd"/>
      <w:r w:rsidRPr="00071D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уже сегодня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и вы увидите, как раскрывается потенциал вашего малыша! Современные технологии позволяют нам лучше понимать структуры мозга и процессы его развития. Используя эти данные, мы можем создавать более эффективные </w:t>
      </w:r>
      <w:r w:rsidRPr="00071D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методики для развития детей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D3C51" w:rsidRPr="005D3C51" w:rsidRDefault="005D3C51" w:rsidP="00071D3A">
      <w:pPr>
        <w:shd w:val="clear" w:color="auto" w:fill="FFFFFF"/>
        <w:spacing w:after="0" w:line="360" w:lineRule="auto"/>
        <w:ind w:left="1134" w:right="1134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071D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Нейроигры</w:t>
      </w:r>
      <w:proofErr w:type="spellEnd"/>
      <w:r w:rsidRPr="00071D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— это язык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на котором мы можем общаться с мозгом ребенка, стимулируя его развитие. Помните, что развитие ребенка — это непрерывный процесс, и </w:t>
      </w:r>
      <w:proofErr w:type="spellStart"/>
      <w:r w:rsidRPr="00071D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нейроигры</w:t>
      </w:r>
      <w:proofErr w:type="spell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могут стать его важной частью. Они не только развивают когнитивные функции, но и помогают ребенку лучше понимать себя, свое тело и окружающий мир. Это инвестиция в будущее вашего ребенка, которая обязательно принесет свои плоды.</w:t>
      </w:r>
    </w:p>
    <w:p w:rsidR="005D3C51" w:rsidRPr="005D3C51" w:rsidRDefault="005D3C51" w:rsidP="00071D3A">
      <w:pPr>
        <w:shd w:val="clear" w:color="auto" w:fill="FFFFFF"/>
        <w:spacing w:after="0" w:line="360" w:lineRule="auto"/>
        <w:ind w:left="1134" w:right="1134"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Список литературы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5D3C51" w:rsidRPr="005D3C51" w:rsidRDefault="005D3C51" w:rsidP="00071D3A">
      <w:pPr>
        <w:shd w:val="clear" w:color="auto" w:fill="FFFFFF"/>
        <w:spacing w:after="0" w:line="360" w:lineRule="auto"/>
        <w:ind w:left="1134" w:right="1134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1. Ахмадуллин Ш. Т. </w:t>
      </w:r>
      <w:proofErr w:type="spellStart"/>
      <w:r w:rsidRPr="00071D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Нейрогимнастика</w:t>
      </w:r>
      <w:proofErr w:type="spell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Развиваем мозг ребенка. 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4-6 лет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учебник [Текст]/ Ш. Т. Ахмадуллин/СПб</w:t>
      </w:r>
      <w:proofErr w:type="gramStart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: </w:t>
      </w:r>
      <w:proofErr w:type="gram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Нева, –2022. 160 </w:t>
      </w:r>
      <w:proofErr w:type="spellStart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c</w:t>
      </w:r>
      <w:proofErr w:type="spell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D3C51" w:rsidRPr="005D3C51" w:rsidRDefault="005D3C51" w:rsidP="00071D3A">
      <w:pPr>
        <w:shd w:val="clear" w:color="auto" w:fill="FFFFFF"/>
        <w:spacing w:after="0" w:line="360" w:lineRule="auto"/>
        <w:ind w:left="1134" w:right="1134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2. </w:t>
      </w:r>
      <w:proofErr w:type="spellStart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Гуслова</w:t>
      </w:r>
      <w:proofErr w:type="spell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М. Н. </w:t>
      </w:r>
      <w:r w:rsidRPr="00071D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Инновационные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педагогические технологии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учебник. [Текст]/ М. Н. </w:t>
      </w:r>
      <w:proofErr w:type="spellStart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Гуслова</w:t>
      </w:r>
      <w:proofErr w:type="spell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/М.</w:t>
      </w:r>
      <w:proofErr w:type="gramStart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:</w:t>
      </w:r>
      <w:proofErr w:type="gram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Академия, –2018. 672 </w:t>
      </w:r>
      <w:proofErr w:type="spellStart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c</w:t>
      </w:r>
      <w:proofErr w:type="spell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D3C51" w:rsidRPr="005D3C51" w:rsidRDefault="005D3C51" w:rsidP="00071D3A">
      <w:pPr>
        <w:shd w:val="clear" w:color="auto" w:fill="FFFFFF"/>
        <w:spacing w:after="0" w:line="360" w:lineRule="auto"/>
        <w:ind w:left="1134" w:right="1134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3. Колганова В. С. </w:t>
      </w:r>
      <w:r w:rsidRPr="00071D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Нейропсихологические занятия с детьми / В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С. Колганова, Е. В. Пивоварова. / М.</w:t>
      </w:r>
      <w:proofErr w:type="gramStart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:</w:t>
      </w:r>
      <w:proofErr w:type="gram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АЙРИС-пресс, –2015. 416 </w:t>
      </w:r>
      <w:proofErr w:type="spellStart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c</w:t>
      </w:r>
      <w:proofErr w:type="spell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D3C51" w:rsidRPr="005D3C51" w:rsidRDefault="005D3C51" w:rsidP="00071D3A">
      <w:pPr>
        <w:shd w:val="clear" w:color="auto" w:fill="FFFFFF"/>
        <w:spacing w:before="230" w:after="230" w:line="360" w:lineRule="auto"/>
        <w:ind w:left="1134" w:right="1134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4. Кольцова М. М. Двигательная активность и развитие функций мозга ребенка. [Текст]/М. М. Кольцова/ М., –1973. 122 </w:t>
      </w:r>
      <w:proofErr w:type="gramStart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proofErr w:type="gram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D3C51" w:rsidRPr="005D3C51" w:rsidRDefault="005D3C51" w:rsidP="00071D3A">
      <w:pPr>
        <w:shd w:val="clear" w:color="auto" w:fill="FFFFFF"/>
        <w:spacing w:after="0" w:line="360" w:lineRule="auto"/>
        <w:ind w:left="1134" w:right="1134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5. </w:t>
      </w:r>
      <w:proofErr w:type="spellStart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Крупенчук</w:t>
      </w:r>
      <w:proofErr w:type="spell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О. И. Движение и речь. </w:t>
      </w:r>
      <w:proofErr w:type="spellStart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Кинезиология</w:t>
      </w:r>
      <w:proofErr w:type="spell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в коррекции детской речи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учебник / О. И. </w:t>
      </w:r>
      <w:proofErr w:type="spellStart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Крупенчук</w:t>
      </w:r>
      <w:proofErr w:type="spell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О. В. Витязева под </w:t>
      </w:r>
      <w:proofErr w:type="spellStart"/>
      <w:proofErr w:type="gramStart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ред</w:t>
      </w:r>
      <w:proofErr w:type="spellEnd"/>
      <w:proofErr w:type="gram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Т. </w:t>
      </w:r>
      <w:proofErr w:type="spellStart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Кондаковой</w:t>
      </w:r>
      <w:proofErr w:type="spell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/СПб</w:t>
      </w:r>
      <w:proofErr w:type="gramStart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: </w:t>
      </w:r>
      <w:proofErr w:type="gram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Литера,– 2021. 48 </w:t>
      </w:r>
      <w:proofErr w:type="spellStart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c</w:t>
      </w:r>
      <w:proofErr w:type="spell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D3C51" w:rsidRPr="005D3C51" w:rsidRDefault="005D3C51" w:rsidP="00071D3A">
      <w:pPr>
        <w:shd w:val="clear" w:color="auto" w:fill="FFFFFF"/>
        <w:spacing w:after="0" w:line="360" w:lineRule="auto"/>
        <w:ind w:left="1134" w:right="1134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6. </w:t>
      </w:r>
      <w:proofErr w:type="spellStart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ШанинаГ</w:t>
      </w:r>
      <w:proofErr w:type="spell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Е. </w:t>
      </w:r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Упражнения специального </w:t>
      </w:r>
      <w:proofErr w:type="spellStart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кинезиологического</w:t>
      </w:r>
      <w:proofErr w:type="spell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комплекса для восстановления межполушарного взаимодействия у детей и </w:t>
      </w:r>
      <w:proofErr w:type="spellStart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подростков</w:t>
      </w:r>
      <w:proofErr w:type="gramStart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:у</w:t>
      </w:r>
      <w:proofErr w:type="gram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чеб</w:t>
      </w:r>
      <w:proofErr w:type="spell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пособие / </w:t>
      </w:r>
      <w:proofErr w:type="spellStart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Шанина</w:t>
      </w:r>
      <w:proofErr w:type="spellEnd"/>
      <w:r w:rsidRPr="005D3C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Г. Е. - М. : Педагогика. – 2009. 39 с.</w:t>
      </w:r>
    </w:p>
    <w:p w:rsidR="005D3C51" w:rsidRPr="00337F9C" w:rsidRDefault="005D3C51" w:rsidP="00071D3A">
      <w:pPr>
        <w:shd w:val="clear" w:color="auto" w:fill="FFFFFF"/>
        <w:spacing w:after="0" w:line="360" w:lineRule="auto"/>
        <w:ind w:left="1134" w:right="1134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5D3C51" w:rsidRPr="00337F9C" w:rsidRDefault="005D3C51" w:rsidP="00071D3A">
      <w:pPr>
        <w:shd w:val="clear" w:color="auto" w:fill="FFFFFF"/>
        <w:spacing w:after="0" w:line="360" w:lineRule="auto"/>
        <w:ind w:left="1134" w:right="1134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5D3C51" w:rsidRDefault="005D3C51" w:rsidP="00071D3A">
      <w:pPr>
        <w:shd w:val="clear" w:color="auto" w:fill="FFFFFF"/>
        <w:spacing w:after="0" w:line="360" w:lineRule="auto"/>
        <w:ind w:left="1134" w:right="1134"/>
        <w:rPr>
          <w:rFonts w:ascii="Arial" w:eastAsia="Times New Roman" w:hAnsi="Arial" w:cs="Arial"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5D3C51" w:rsidRDefault="005D3C51" w:rsidP="00071D3A">
      <w:pPr>
        <w:shd w:val="clear" w:color="auto" w:fill="FFFFFF"/>
        <w:spacing w:after="0" w:line="360" w:lineRule="auto"/>
        <w:ind w:left="1134" w:right="1134"/>
        <w:rPr>
          <w:rFonts w:ascii="Arial" w:eastAsia="Times New Roman" w:hAnsi="Arial" w:cs="Arial"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5D3C51" w:rsidRDefault="005D3C51" w:rsidP="00071D3A">
      <w:pPr>
        <w:shd w:val="clear" w:color="auto" w:fill="FFFFFF"/>
        <w:spacing w:after="0" w:line="360" w:lineRule="auto"/>
        <w:ind w:left="1134" w:right="1134"/>
        <w:rPr>
          <w:rFonts w:ascii="Arial" w:eastAsia="Times New Roman" w:hAnsi="Arial" w:cs="Arial"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5D3C51" w:rsidRDefault="005D3C51" w:rsidP="00071D3A">
      <w:pPr>
        <w:shd w:val="clear" w:color="auto" w:fill="FFFFFF"/>
        <w:spacing w:after="0" w:line="360" w:lineRule="auto"/>
        <w:ind w:left="1134" w:right="1134"/>
        <w:rPr>
          <w:rFonts w:ascii="Arial" w:eastAsia="Times New Roman" w:hAnsi="Arial" w:cs="Arial"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5D3C51" w:rsidRDefault="005D3C51" w:rsidP="00071D3A">
      <w:pPr>
        <w:shd w:val="clear" w:color="auto" w:fill="FFFFFF"/>
        <w:spacing w:after="0" w:line="360" w:lineRule="auto"/>
        <w:ind w:left="1134" w:right="1134"/>
        <w:rPr>
          <w:rFonts w:ascii="Arial" w:eastAsia="Times New Roman" w:hAnsi="Arial" w:cs="Arial"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5D3C51" w:rsidRDefault="005D3C51" w:rsidP="00071D3A">
      <w:pPr>
        <w:shd w:val="clear" w:color="auto" w:fill="FFFFFF"/>
        <w:spacing w:after="0" w:line="360" w:lineRule="auto"/>
        <w:ind w:left="1134" w:right="1134"/>
        <w:rPr>
          <w:rFonts w:ascii="Arial" w:eastAsia="Times New Roman" w:hAnsi="Arial" w:cs="Arial"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5D3C51" w:rsidRDefault="005D3C51" w:rsidP="00071D3A">
      <w:pPr>
        <w:shd w:val="clear" w:color="auto" w:fill="FFFFFF"/>
        <w:spacing w:after="0" w:line="360" w:lineRule="auto"/>
        <w:ind w:left="1134" w:right="1134"/>
        <w:rPr>
          <w:rFonts w:ascii="Arial" w:eastAsia="Times New Roman" w:hAnsi="Arial" w:cs="Arial"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C3445B" w:rsidRDefault="00C3445B" w:rsidP="00071D3A">
      <w:pPr>
        <w:spacing w:line="360" w:lineRule="auto"/>
        <w:ind w:left="1134" w:right="1134"/>
      </w:pPr>
    </w:p>
    <w:sectPr w:rsidR="00C3445B" w:rsidSect="00337F9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7957C6"/>
    <w:multiLevelType w:val="multilevel"/>
    <w:tmpl w:val="FDF09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93330E5"/>
    <w:multiLevelType w:val="multilevel"/>
    <w:tmpl w:val="6E6C7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5D3C51"/>
    <w:rsid w:val="00071D3A"/>
    <w:rsid w:val="000A74F2"/>
    <w:rsid w:val="00337F9C"/>
    <w:rsid w:val="005D3C51"/>
    <w:rsid w:val="00C34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45B"/>
  </w:style>
  <w:style w:type="paragraph" w:styleId="2">
    <w:name w:val="heading 2"/>
    <w:basedOn w:val="a"/>
    <w:link w:val="20"/>
    <w:uiPriority w:val="9"/>
    <w:qFormat/>
    <w:rsid w:val="005D3C5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D3C5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5D3C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D3C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D3C51"/>
    <w:rPr>
      <w:b/>
      <w:bCs/>
    </w:rPr>
  </w:style>
  <w:style w:type="character" w:styleId="a5">
    <w:name w:val="Hyperlink"/>
    <w:basedOn w:val="a0"/>
    <w:uiPriority w:val="99"/>
    <w:unhideWhenUsed/>
    <w:rsid w:val="005D3C51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D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3C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4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7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tusik-v@bk.ru" TargetMode="External"/><Relationship Id="rId5" Type="http://schemas.openxmlformats.org/officeDocument/2006/relationships/hyperlink" Target="mailto:v.ponomareva1980@li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7</Pages>
  <Words>1323</Words>
  <Characters>7547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_</Company>
  <LinksUpToDate>false</LinksUpToDate>
  <CharactersWithSpaces>8853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</dc:creator>
  <cp:keywords/>
  <dc:description/>
  <cp:lastModifiedBy>marianna</cp:lastModifiedBy>
  <cp:revision>3</cp:revision>
  <dcterms:created xsi:type="dcterms:W3CDTF">2026-09-25T05:34:00Z</dcterms:created>
  <dcterms:modified xsi:type="dcterms:W3CDTF">2026-09-25T06:49:00Z</dcterms:modified>
</cp:coreProperties>
</file>